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28BA0" w14:textId="77777777" w:rsidR="00207F3F" w:rsidRDefault="004A7F1A" w:rsidP="00207F3F">
      <w:pPr>
        <w:pStyle w:val="Heading1"/>
        <w:spacing w:before="120" w:after="0"/>
        <w:ind w:right="0"/>
        <w:rPr>
          <w:color w:val="0E8A10"/>
          <w:sz w:val="36"/>
          <w:szCs w:val="36"/>
        </w:rPr>
      </w:pPr>
      <w:r>
        <w:rPr>
          <w:noProof/>
        </w:rPr>
        <mc:AlternateContent>
          <mc:Choice Requires="wps">
            <w:drawing>
              <wp:anchor distT="0" distB="0" distL="114300" distR="114300" simplePos="0" relativeHeight="251665408" behindDoc="0" locked="0" layoutInCell="1" allowOverlap="1" wp14:anchorId="7EA909E7" wp14:editId="542FAF2C">
                <wp:simplePos x="0" y="0"/>
                <wp:positionH relativeFrom="column">
                  <wp:posOffset>4088892</wp:posOffset>
                </wp:positionH>
                <wp:positionV relativeFrom="paragraph">
                  <wp:posOffset>1122045</wp:posOffset>
                </wp:positionV>
                <wp:extent cx="0" cy="5212080"/>
                <wp:effectExtent l="12700" t="0" r="12700" b="2032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12080"/>
                        </a:xfrm>
                        <a:prstGeom prst="line">
                          <a:avLst/>
                        </a:prstGeom>
                        <a:ln w="28575">
                          <a:solidFill>
                            <a:schemeClr val="bg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9833C" id="Straight Connector 3"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88.35pt" to="321.9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" strokecolor="#e7e6e6 [3214]" strokeweight="2.25pt">
                <v:stroke joinstyle="miter"/>
                <o:lock v:ext="edit" shapetype="f"/>
              </v:line>
            </w:pict>
          </mc:Fallback>
        </mc:AlternateContent>
      </w:r>
      <w:bookmarkStart w:id="0" w:name="_information"/>
      <w:bookmarkStart w:id="1" w:name="__information"/>
      <w:bookmarkStart w:id="2" w:name="___information"/>
      <w:bookmarkStart w:id="3" w:name="_step1"/>
      <w:bookmarkStart w:id="4" w:name="_step2"/>
      <w:bookmarkStart w:id="5" w:name="_Smallbullet"/>
      <w:bookmarkStart w:id="6" w:name="__Smallbullet"/>
      <w:bookmarkStart w:id="7" w:name="_step3"/>
      <w:bookmarkEnd w:id="0"/>
      <w:bookmarkEnd w:id="1"/>
      <w:bookmarkEnd w:id="2"/>
      <w:bookmarkEnd w:id="3"/>
      <w:bookmarkEnd w:id="4"/>
      <w:bookmarkEnd w:id="5"/>
      <w:bookmarkEnd w:id="6"/>
      <w:bookmarkEnd w:id="7"/>
      <w:r w:rsidR="0093571B">
        <w:rPr>
          <w:noProof/>
        </w:rPr>
        <w:drawing>
          <wp:inline distT="0" distB="0" distL="0" distR="0" wp14:anchorId="14564413" wp14:editId="4460129C">
            <wp:extent cx="1363345" cy="600075"/>
            <wp:effectExtent l="0" t="0" r="0" b="0"/>
            <wp:docPr id="1" name="Graphic 1" descr="Logo Tools for Teachers Smarter 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ogo Tools for Teachers Smarter Balanced"/>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363345" cy="600075"/>
                    </a:xfrm>
                    <a:prstGeom prst="rect">
                      <a:avLst/>
                    </a:prstGeom>
                  </pic:spPr>
                </pic:pic>
              </a:graphicData>
            </a:graphic>
          </wp:inline>
        </w:drawing>
      </w:r>
      <w:r w:rsidR="00EC1595" w:rsidRPr="004A7F1A">
        <w:rPr>
          <w:color w:val="0E8A10"/>
          <w:sz w:val="36"/>
          <w:szCs w:val="36"/>
        </w:rPr>
        <w:t>Planning for Remote Learning</w:t>
      </w:r>
      <w:r w:rsidR="00991C5D" w:rsidRPr="004A7F1A">
        <w:rPr>
          <w:color w:val="0E8A10"/>
          <w:sz w:val="36"/>
          <w:szCs w:val="36"/>
        </w:rPr>
        <w:t xml:space="preserve"> </w:t>
      </w:r>
      <w:r w:rsidR="00EC1595" w:rsidRPr="004A7F1A">
        <w:rPr>
          <w:color w:val="0E8A10"/>
          <w:sz w:val="36"/>
          <w:szCs w:val="36"/>
        </w:rPr>
        <w:t>and the</w:t>
      </w:r>
      <w:r w:rsidR="00EC1595" w:rsidRPr="004A7F1A">
        <w:rPr>
          <w:color w:val="53535B"/>
          <w:sz w:val="36"/>
          <w:szCs w:val="36"/>
        </w:rPr>
        <w:t xml:space="preserve"> </w:t>
      </w:r>
      <w:r w:rsidR="00EC1595" w:rsidRPr="004A7F1A">
        <w:rPr>
          <w:color w:val="0E8A10"/>
          <w:sz w:val="36"/>
          <w:szCs w:val="36"/>
        </w:rPr>
        <w:t>Formative Assessment Process</w:t>
      </w:r>
    </w:p>
    <w:p w14:paraId="2B5BA814" w14:textId="3C6AAD3A" w:rsidR="00991C5D" w:rsidRPr="00207F3F" w:rsidRDefault="00207F3F" w:rsidP="00207F3F">
      <w:pPr>
        <w:pStyle w:val="Heading1"/>
        <w:spacing w:before="0"/>
        <w:ind w:left="2131" w:right="0"/>
        <w:rPr>
          <w:sz w:val="24"/>
          <w:szCs w:val="24"/>
        </w:rPr>
        <w:sectPr w:rsidR="00991C5D" w:rsidRPr="00207F3F" w:rsidSect="0051442B">
          <w:footerReference w:type="first" r:id="rId10"/>
          <w:type w:val="continuous"/>
          <w:pgSz w:w="15840" w:h="12240" w:orient="landscape"/>
          <w:pgMar w:top="432" w:right="720" w:bottom="720" w:left="720" w:header="360" w:footer="360" w:gutter="0"/>
          <w:cols w:space="720"/>
          <w:titlePg/>
          <w:docGrid w:linePitch="360"/>
        </w:sectPr>
      </w:pPr>
      <w:r w:rsidRPr="00207F3F">
        <w:rPr>
          <w:color w:val="0E8A10"/>
          <w:sz w:val="24"/>
          <w:szCs w:val="24"/>
        </w:rPr>
        <w:t>(</w:t>
      </w:r>
      <w:r w:rsidR="0018752D">
        <w:rPr>
          <w:color w:val="0E8A10"/>
          <w:sz w:val="24"/>
          <w:szCs w:val="24"/>
        </w:rPr>
        <w:t>Reading</w:t>
      </w:r>
      <w:r w:rsidRPr="00207F3F">
        <w:rPr>
          <w:color w:val="0E8A10"/>
          <w:sz w:val="24"/>
          <w:szCs w:val="24"/>
        </w:rPr>
        <w:t xml:space="preserve"> Grade 3 Example)</w:t>
      </w:r>
      <w:r w:rsidR="00EC1595" w:rsidRPr="00207F3F">
        <w:rPr>
          <w:color w:val="0E8A10"/>
          <w:sz w:val="24"/>
          <w:szCs w:val="24"/>
        </w:rPr>
        <w:t xml:space="preserve"> </w:t>
      </w:r>
    </w:p>
    <w:p w14:paraId="7F2F850E" w14:textId="5F621D23" w:rsidR="00991C5D" w:rsidRDefault="0035561D" w:rsidP="000D4B9F">
      <w:pPr>
        <w:pStyle w:val="Intro"/>
        <w:spacing w:after="480"/>
        <w:ind w:right="-180"/>
        <w:rPr>
          <w:sz w:val="22"/>
          <w:szCs w:val="22"/>
        </w:rPr>
      </w:pPr>
      <w:r>
        <w:rPr>
          <w:sz w:val="22"/>
          <w:szCs w:val="22"/>
        </w:rPr>
        <w:br/>
      </w:r>
      <w:r w:rsidR="003A3F6C" w:rsidRPr="003A3F6C">
        <w:rPr>
          <w:sz w:val="22"/>
          <w:szCs w:val="22"/>
        </w:rPr>
        <w:t xml:space="preserve">This resource provides an example that illustrates how the </w:t>
      </w:r>
      <w:hyperlink r:id="rId11" w:history="1">
        <w:r w:rsidR="0004582B">
          <w:rPr>
            <w:rStyle w:val="Hyperlink"/>
            <w:color w:val="077D98"/>
            <w:sz w:val="22"/>
            <w:szCs w:val="22"/>
          </w:rPr>
          <w:t>Sm</w:t>
        </w:r>
        <w:r w:rsidR="003A3F6C" w:rsidRPr="003A3F6C">
          <w:rPr>
            <w:rStyle w:val="Hyperlink"/>
            <w:color w:val="077D98"/>
            <w:sz w:val="22"/>
            <w:szCs w:val="22"/>
          </w:rPr>
          <w:t>arter Balanced Remote Learning Framework</w:t>
        </w:r>
      </w:hyperlink>
      <w:r w:rsidR="003A3F6C" w:rsidRPr="003A3F6C">
        <w:rPr>
          <w:sz w:val="22"/>
          <w:szCs w:val="22"/>
        </w:rPr>
        <w:t xml:space="preserve"> can be used to adapt a Tools for Teachers resource to a remote learning environment using a template designed to support this process. A blank template is available </w:t>
      </w:r>
      <w:hyperlink r:id="rId12" w:history="1">
        <w:r w:rsidR="003A3F6C" w:rsidRPr="003A3F6C">
          <w:rPr>
            <w:rStyle w:val="Hyperlink"/>
            <w:color w:val="077D98"/>
            <w:sz w:val="22"/>
            <w:szCs w:val="22"/>
          </w:rPr>
          <w:t>here</w:t>
        </w:r>
      </w:hyperlink>
      <w:r w:rsidR="003A3F6C">
        <w:rPr>
          <w:sz w:val="22"/>
          <w:szCs w:val="22"/>
        </w:rPr>
        <w:t>.</w:t>
      </w:r>
    </w:p>
    <w:p w14:paraId="1277A1E7" w14:textId="5D3D8CAE" w:rsidR="00AD1157" w:rsidRPr="00EE4FCC" w:rsidRDefault="00B52C5F" w:rsidP="00AD1157">
      <w:pPr>
        <w:pStyle w:val="Heading2"/>
        <w:rPr>
          <w:color w:val="595959" w:themeColor="text1" w:themeTint="A6"/>
          <w:w w:val="110"/>
          <w:sz w:val="32"/>
          <w:szCs w:val="32"/>
        </w:rPr>
      </w:pPr>
      <w:r>
        <w:rPr>
          <w:noProof/>
        </w:rPr>
        <w:drawing>
          <wp:anchor distT="0" distB="0" distL="114300" distR="114300" simplePos="0" relativeHeight="251749376" behindDoc="0" locked="0" layoutInCell="1" allowOverlap="1" wp14:anchorId="5B6F604F" wp14:editId="34B6CC87">
            <wp:simplePos x="0" y="0"/>
            <wp:positionH relativeFrom="column">
              <wp:posOffset>-635</wp:posOffset>
            </wp:positionH>
            <wp:positionV relativeFrom="paragraph">
              <wp:posOffset>311443</wp:posOffset>
            </wp:positionV>
            <wp:extent cx="391160" cy="383540"/>
            <wp:effectExtent l="0" t="0" r="254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91160" cy="383540"/>
                    </a:xfrm>
                    <a:prstGeom prst="rect">
                      <a:avLst/>
                    </a:prstGeom>
                  </pic:spPr>
                </pic:pic>
              </a:graphicData>
            </a:graphic>
            <wp14:sizeRelH relativeFrom="margin">
              <wp14:pctWidth>0</wp14:pctWidth>
            </wp14:sizeRelH>
            <wp14:sizeRelV relativeFrom="margin">
              <wp14:pctHeight>0</wp14:pctHeight>
            </wp14:sizeRelV>
          </wp:anchor>
        </w:drawing>
      </w:r>
      <w:r w:rsidR="00AD1157">
        <w:rPr>
          <w:b w:val="0"/>
          <w:bCs w:val="0"/>
          <w:color w:val="595959" w:themeColor="text1" w:themeTint="A6"/>
          <w:sz w:val="24"/>
          <w:szCs w:val="24"/>
        </w:rPr>
        <w:t>3</w:t>
      </w:r>
      <w:r w:rsidR="00AD1157" w:rsidRPr="00EE4FCC">
        <w:rPr>
          <w:b w:val="0"/>
          <w:bCs w:val="0"/>
          <w:color w:val="595959" w:themeColor="text1" w:themeTint="A6"/>
          <w:w w:val="110"/>
          <w:sz w:val="24"/>
          <w:szCs w:val="24"/>
        </w:rPr>
        <w:t xml:space="preserve"> STEPS</w:t>
      </w:r>
    </w:p>
    <w:p w14:paraId="128AE7CC" w14:textId="60AA0D5A" w:rsidR="00AD1157" w:rsidRPr="00B52C5F" w:rsidRDefault="00673743" w:rsidP="00B52C5F">
      <w:pPr>
        <w:pStyle w:val="ListTFT"/>
        <w:ind w:left="792"/>
      </w:pPr>
      <w:r w:rsidRPr="00B52C5F">
        <w:t xml:space="preserve">Review your selected </w:t>
      </w:r>
      <w:hyperlink r:id="rId14" w:history="1">
        <w:r w:rsidRPr="00534C4E">
          <w:rPr>
            <w:rStyle w:val="Hyperlink"/>
            <w:color w:val="077D98"/>
            <w:sz w:val="22"/>
            <w:szCs w:val="22"/>
          </w:rPr>
          <w:t>Tools for Teachers</w:t>
        </w:r>
      </w:hyperlink>
      <w:r w:rsidRPr="00534C4E">
        <w:rPr>
          <w:color w:val="077D98"/>
        </w:rPr>
        <w:t xml:space="preserve"> </w:t>
      </w:r>
      <w:r w:rsidRPr="00B52C5F">
        <w:t>Resource</w:t>
      </w:r>
      <w:r w:rsidR="00AD1157" w:rsidRPr="00B52C5F">
        <w:t>.</w:t>
      </w:r>
    </w:p>
    <w:p w14:paraId="75EB3E85" w14:textId="1FE65C2A" w:rsidR="00AD1157" w:rsidRPr="00B52C5F" w:rsidRDefault="00B52C5F" w:rsidP="00B52C5F">
      <w:pPr>
        <w:pStyle w:val="ListTFT"/>
        <w:ind w:left="792"/>
      </w:pPr>
      <w:r w:rsidRPr="00B52C5F">
        <w:rPr>
          <w:noProof/>
        </w:rPr>
        <w:drawing>
          <wp:anchor distT="0" distB="0" distL="114300" distR="114300" simplePos="0" relativeHeight="251750400" behindDoc="0" locked="0" layoutInCell="1" allowOverlap="1" wp14:anchorId="447FCDCB" wp14:editId="63D1396C">
            <wp:simplePos x="0" y="0"/>
            <wp:positionH relativeFrom="column">
              <wp:posOffset>-1612</wp:posOffset>
            </wp:positionH>
            <wp:positionV relativeFrom="paragraph">
              <wp:posOffset>26035</wp:posOffset>
            </wp:positionV>
            <wp:extent cx="419735" cy="374650"/>
            <wp:effectExtent l="0" t="0" r="0" b="635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19735" cy="374650"/>
                    </a:xfrm>
                    <a:prstGeom prst="rect">
                      <a:avLst/>
                    </a:prstGeom>
                  </pic:spPr>
                </pic:pic>
              </a:graphicData>
            </a:graphic>
            <wp14:sizeRelH relativeFrom="page">
              <wp14:pctWidth>0</wp14:pctWidth>
            </wp14:sizeRelH>
            <wp14:sizeRelV relativeFrom="page">
              <wp14:pctHeight>0</wp14:pctHeight>
            </wp14:sizeRelV>
          </wp:anchor>
        </w:drawing>
      </w:r>
      <w:r w:rsidR="00AD1157" w:rsidRPr="00B52C5F">
        <w:t xml:space="preserve">Review the </w:t>
      </w:r>
      <w:hyperlink r:id="rId16" w:history="1">
        <w:r w:rsidR="00AD1157" w:rsidRPr="00534C4E">
          <w:rPr>
            <w:rStyle w:val="Hyperlink"/>
            <w:color w:val="077D98"/>
            <w:sz w:val="22"/>
            <w:szCs w:val="22"/>
          </w:rPr>
          <w:t>Smarter Balanced Remote Learning Framework</w:t>
        </w:r>
      </w:hyperlink>
      <w:r w:rsidR="00AD1157" w:rsidRPr="00534C4E">
        <w:rPr>
          <w:color w:val="076470"/>
        </w:rPr>
        <w:t xml:space="preserve"> </w:t>
      </w:r>
      <w:r w:rsidR="00AD1157" w:rsidRPr="00B52C5F">
        <w:t>to find new ideas for engagement during remote learning.</w:t>
      </w:r>
    </w:p>
    <w:p w14:paraId="337B0B92" w14:textId="7C7CEE11" w:rsidR="00AD1157" w:rsidRPr="005C78B9" w:rsidRDefault="00B52C5F" w:rsidP="005C78B9">
      <w:pPr>
        <w:pStyle w:val="ListTFT"/>
        <w:spacing w:after="360"/>
        <w:ind w:left="792"/>
      </w:pPr>
      <w:r w:rsidRPr="00B52C5F">
        <w:rPr>
          <w:noProof/>
        </w:rPr>
        <w:drawing>
          <wp:anchor distT="0" distB="0" distL="114300" distR="114300" simplePos="0" relativeHeight="251751424" behindDoc="0" locked="0" layoutInCell="1" allowOverlap="1" wp14:anchorId="7A46439F" wp14:editId="6C94D107">
            <wp:simplePos x="0" y="0"/>
            <wp:positionH relativeFrom="column">
              <wp:posOffset>-2882</wp:posOffset>
            </wp:positionH>
            <wp:positionV relativeFrom="paragraph">
              <wp:posOffset>-1905</wp:posOffset>
            </wp:positionV>
            <wp:extent cx="393065" cy="393065"/>
            <wp:effectExtent l="0" t="0" r="635" b="63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14:sizeRelH relativeFrom="page">
              <wp14:pctWidth>0</wp14:pctWidth>
            </wp14:sizeRelH>
            <wp14:sizeRelV relativeFrom="page">
              <wp14:pctHeight>0</wp14:pctHeight>
            </wp14:sizeRelV>
          </wp:anchor>
        </w:drawing>
      </w:r>
      <w:r w:rsidR="00AD1157" w:rsidRPr="00B52C5F">
        <w:t>Adapt the Step-by-Step section of the lesson using the template.</w:t>
      </w:r>
    </w:p>
    <w:p w14:paraId="74BFF6AE" w14:textId="3582D5E6" w:rsidR="00410EFB" w:rsidRPr="00424962" w:rsidRDefault="0035561D" w:rsidP="007F62AF">
      <w:pPr>
        <w:pBdr>
          <w:top w:val="dotted" w:sz="4" w:space="8" w:color="auto"/>
          <w:left w:val="dotted" w:sz="4" w:space="8" w:color="auto"/>
          <w:bottom w:val="dotted" w:sz="4" w:space="7" w:color="auto"/>
          <w:right w:val="dotted" w:sz="4" w:space="8" w:color="auto"/>
        </w:pBdr>
        <w:spacing w:line="240" w:lineRule="auto"/>
        <w:ind w:left="180" w:right="0"/>
        <w:rPr>
          <w:sz w:val="20"/>
          <w:szCs w:val="20"/>
        </w:rPr>
      </w:pPr>
      <w:r w:rsidRPr="0035561D">
        <w:rPr>
          <w:b/>
          <w:bCs/>
          <w:sz w:val="16"/>
          <w:szCs w:val="16"/>
        </w:rPr>
        <w:t>RESOURCE NAME</w:t>
      </w:r>
      <w:r w:rsidR="00B648D9" w:rsidRPr="00424962">
        <w:rPr>
          <w:sz w:val="20"/>
          <w:szCs w:val="20"/>
        </w:rPr>
        <w:tab/>
      </w:r>
      <w:r w:rsidR="001E6722">
        <w:rPr>
          <w:sz w:val="20"/>
          <w:szCs w:val="20"/>
        </w:rPr>
        <w:br/>
      </w:r>
      <w:r w:rsidR="00BC6446">
        <w:rPr>
          <w:noProof/>
          <w:sz w:val="20"/>
          <w:szCs w:val="20"/>
        </w:rPr>
        <w:drawing>
          <wp:inline distT="0" distB="0" distL="0" distR="0" wp14:anchorId="0DA7AB50" wp14:editId="2423EFDB">
            <wp:extent cx="164592" cy="137160"/>
            <wp:effectExtent l="0" t="0" r="635" b="2540"/>
            <wp:docPr id="18" name="Picture 18" descr="type he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ype here field"/>
                    <pic:cNvPicPr/>
                  </pic:nvPicPr>
                  <pic:blipFill>
                    <a:blip r:embed="rId18">
                      <a:extLst>
                        <a:ext uri="{28A0092B-C50C-407E-A947-70E740481C1C}">
                          <a14:useLocalDpi xmlns:a14="http://schemas.microsoft.com/office/drawing/2010/main" val="0"/>
                        </a:ext>
                      </a:extLst>
                    </a:blip>
                    <a:stretch>
                      <a:fillRect/>
                    </a:stretch>
                  </pic:blipFill>
                  <pic:spPr>
                    <a:xfrm>
                      <a:off x="0" y="0"/>
                      <a:ext cx="164592" cy="137160"/>
                    </a:xfrm>
                    <a:prstGeom prst="rect">
                      <a:avLst/>
                    </a:prstGeom>
                  </pic:spPr>
                </pic:pic>
              </a:graphicData>
            </a:graphic>
          </wp:inline>
        </w:drawing>
      </w:r>
      <w:r w:rsidR="00702FD0">
        <w:rPr>
          <w:sz w:val="20"/>
          <w:szCs w:val="20"/>
        </w:rPr>
        <w:t xml:space="preserve"> </w:t>
      </w:r>
      <w:r w:rsidR="00105B72">
        <w:rPr>
          <w:sz w:val="20"/>
          <w:szCs w:val="20"/>
          <w:shd w:val="clear" w:color="auto" w:fill="E7E6E6" w:themeFill="background2"/>
        </w:rPr>
        <w:fldChar w:fldCharType="begin">
          <w:ffData>
            <w:name w:val="Text1"/>
            <w:enabled/>
            <w:calcOnExit w:val="0"/>
            <w:textInput>
              <w:default w:val="type here"/>
            </w:textInput>
          </w:ffData>
        </w:fldChar>
      </w:r>
      <w:bookmarkStart w:id="8" w:name="Text1"/>
      <w:r w:rsidR="00105B72">
        <w:rPr>
          <w:sz w:val="20"/>
          <w:szCs w:val="20"/>
          <w:shd w:val="clear" w:color="auto" w:fill="E7E6E6" w:themeFill="background2"/>
        </w:rPr>
        <w:instrText xml:space="preserve"> FORMTEXT </w:instrText>
      </w:r>
      <w:r w:rsidR="00105B72">
        <w:rPr>
          <w:sz w:val="20"/>
          <w:szCs w:val="20"/>
          <w:shd w:val="clear" w:color="auto" w:fill="E7E6E6" w:themeFill="background2"/>
        </w:rPr>
      </w:r>
      <w:r w:rsidR="00105B72">
        <w:rPr>
          <w:sz w:val="20"/>
          <w:szCs w:val="20"/>
          <w:shd w:val="clear" w:color="auto" w:fill="E7E6E6" w:themeFill="background2"/>
        </w:rPr>
        <w:fldChar w:fldCharType="separate"/>
      </w:r>
      <w:r w:rsidR="002F34CF" w:rsidRPr="002F34CF">
        <w:rPr>
          <w:noProof/>
          <w:sz w:val="20"/>
          <w:szCs w:val="20"/>
          <w:shd w:val="clear" w:color="auto" w:fill="E7E6E6" w:themeFill="background2"/>
        </w:rPr>
        <w:t>Lessons from a Story by Krystal Murdoch</w:t>
      </w:r>
      <w:r w:rsidR="002F34CF">
        <w:rPr>
          <w:noProof/>
          <w:sz w:val="20"/>
          <w:szCs w:val="20"/>
          <w:shd w:val="clear" w:color="auto" w:fill="E7E6E6" w:themeFill="background2"/>
        </w:rPr>
        <w:t xml:space="preserve"> </w:t>
      </w:r>
      <w:r w:rsidR="002F34CF" w:rsidRPr="002F34CF">
        <w:rPr>
          <w:noProof/>
          <w:sz w:val="20"/>
          <w:szCs w:val="20"/>
          <w:shd w:val="clear" w:color="auto" w:fill="E7E6E6" w:themeFill="background2"/>
        </w:rPr>
        <w:t>https://smartertoolsforteachers.org/resource/1249</w:t>
      </w:r>
      <w:r w:rsidR="002F34CF">
        <w:rPr>
          <w:noProof/>
          <w:sz w:val="20"/>
          <w:szCs w:val="20"/>
          <w:shd w:val="clear" w:color="auto" w:fill="E7E6E6" w:themeFill="background2"/>
        </w:rPr>
        <w:t xml:space="preserve"> </w:t>
      </w:r>
      <w:r w:rsidR="00105B72">
        <w:rPr>
          <w:sz w:val="20"/>
          <w:szCs w:val="20"/>
          <w:shd w:val="clear" w:color="auto" w:fill="E7E6E6" w:themeFill="background2"/>
        </w:rPr>
        <w:fldChar w:fldCharType="end"/>
      </w:r>
      <w:bookmarkEnd w:id="8"/>
    </w:p>
    <w:p w14:paraId="6130AD35" w14:textId="4BC661F6" w:rsidR="00410EFB" w:rsidRPr="00424962" w:rsidRDefault="0035561D" w:rsidP="007F62AF">
      <w:pPr>
        <w:pBdr>
          <w:top w:val="dotted" w:sz="4" w:space="8" w:color="auto"/>
          <w:left w:val="dotted" w:sz="4" w:space="8" w:color="auto"/>
          <w:bottom w:val="dotted" w:sz="4" w:space="7" w:color="auto"/>
          <w:right w:val="dotted" w:sz="4" w:space="8" w:color="auto"/>
        </w:pBdr>
        <w:spacing w:line="240" w:lineRule="auto"/>
        <w:ind w:left="180" w:right="0"/>
        <w:rPr>
          <w:sz w:val="20"/>
          <w:szCs w:val="20"/>
        </w:rPr>
      </w:pPr>
      <w:r w:rsidRPr="0035561D">
        <w:rPr>
          <w:b/>
          <w:bCs/>
          <w:sz w:val="16"/>
          <w:szCs w:val="16"/>
        </w:rPr>
        <w:t>GRADE</w:t>
      </w:r>
      <w:r w:rsidR="00B648D9" w:rsidRPr="00424962">
        <w:rPr>
          <w:sz w:val="20"/>
          <w:szCs w:val="20"/>
        </w:rPr>
        <w:tab/>
      </w:r>
      <w:r w:rsidR="00424962">
        <w:rPr>
          <w:sz w:val="20"/>
          <w:szCs w:val="20"/>
        </w:rPr>
        <w:tab/>
      </w:r>
      <w:r w:rsidR="001E6722">
        <w:rPr>
          <w:sz w:val="20"/>
          <w:szCs w:val="20"/>
        </w:rPr>
        <w:br/>
      </w:r>
      <w:r w:rsidR="00BC6446">
        <w:rPr>
          <w:noProof/>
          <w:sz w:val="20"/>
          <w:szCs w:val="20"/>
        </w:rPr>
        <w:drawing>
          <wp:inline distT="0" distB="0" distL="0" distR="0" wp14:anchorId="67DBF702" wp14:editId="11B57735">
            <wp:extent cx="164592" cy="137160"/>
            <wp:effectExtent l="0" t="0" r="635" b="2540"/>
            <wp:docPr id="19" name="Picture 19" descr="type he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ype here field"/>
                    <pic:cNvPicPr/>
                  </pic:nvPicPr>
                  <pic:blipFill>
                    <a:blip r:embed="rId18">
                      <a:extLst>
                        <a:ext uri="{28A0092B-C50C-407E-A947-70E740481C1C}">
                          <a14:useLocalDpi xmlns:a14="http://schemas.microsoft.com/office/drawing/2010/main" val="0"/>
                        </a:ext>
                      </a:extLst>
                    </a:blip>
                    <a:stretch>
                      <a:fillRect/>
                    </a:stretch>
                  </pic:blipFill>
                  <pic:spPr>
                    <a:xfrm>
                      <a:off x="0" y="0"/>
                      <a:ext cx="164592" cy="137160"/>
                    </a:xfrm>
                    <a:prstGeom prst="rect">
                      <a:avLst/>
                    </a:prstGeom>
                  </pic:spPr>
                </pic:pic>
              </a:graphicData>
            </a:graphic>
          </wp:inline>
        </w:drawing>
      </w:r>
      <w:r w:rsidR="00F62E41">
        <w:rPr>
          <w:sz w:val="20"/>
          <w:szCs w:val="20"/>
        </w:rPr>
        <w:t xml:space="preserve"> </w:t>
      </w:r>
      <w:r w:rsidR="00105B72">
        <w:rPr>
          <w:sz w:val="20"/>
          <w:szCs w:val="20"/>
          <w:shd w:val="clear" w:color="auto" w:fill="E7E6E6" w:themeFill="background2"/>
        </w:rPr>
        <w:fldChar w:fldCharType="begin">
          <w:ffData>
            <w:name w:val="Text2"/>
            <w:enabled/>
            <w:calcOnExit w:val="0"/>
            <w:textInput>
              <w:default w:val="type here"/>
            </w:textInput>
          </w:ffData>
        </w:fldChar>
      </w:r>
      <w:bookmarkStart w:id="9" w:name="Text2"/>
      <w:r w:rsidR="00105B72">
        <w:rPr>
          <w:sz w:val="20"/>
          <w:szCs w:val="20"/>
          <w:shd w:val="clear" w:color="auto" w:fill="E7E6E6" w:themeFill="background2"/>
        </w:rPr>
        <w:instrText xml:space="preserve"> FORMTEXT </w:instrText>
      </w:r>
      <w:r w:rsidR="00105B72">
        <w:rPr>
          <w:sz w:val="20"/>
          <w:szCs w:val="20"/>
          <w:shd w:val="clear" w:color="auto" w:fill="E7E6E6" w:themeFill="background2"/>
        </w:rPr>
      </w:r>
      <w:r w:rsidR="00105B72">
        <w:rPr>
          <w:sz w:val="20"/>
          <w:szCs w:val="20"/>
          <w:shd w:val="clear" w:color="auto" w:fill="E7E6E6" w:themeFill="background2"/>
        </w:rPr>
        <w:fldChar w:fldCharType="separate"/>
      </w:r>
      <w:r w:rsidR="002F34CF">
        <w:rPr>
          <w:sz w:val="20"/>
          <w:szCs w:val="20"/>
          <w:shd w:val="clear" w:color="auto" w:fill="E7E6E6" w:themeFill="background2"/>
        </w:rPr>
        <w:t xml:space="preserve"> </w:t>
      </w:r>
      <w:r w:rsidR="002F34CF">
        <w:rPr>
          <w:noProof/>
          <w:sz w:val="20"/>
          <w:szCs w:val="20"/>
          <w:shd w:val="clear" w:color="auto" w:fill="E7E6E6" w:themeFill="background2"/>
        </w:rPr>
        <w:t>3</w:t>
      </w:r>
      <w:r w:rsidR="00105B72">
        <w:rPr>
          <w:sz w:val="20"/>
          <w:szCs w:val="20"/>
          <w:shd w:val="clear" w:color="auto" w:fill="E7E6E6" w:themeFill="background2"/>
        </w:rPr>
        <w:fldChar w:fldCharType="end"/>
      </w:r>
      <w:bookmarkEnd w:id="9"/>
    </w:p>
    <w:p w14:paraId="65847D0C" w14:textId="77549D09" w:rsidR="00065AAF" w:rsidRDefault="0035561D" w:rsidP="007F62AF">
      <w:pPr>
        <w:pStyle w:val="Intro"/>
        <w:pBdr>
          <w:top w:val="dotted" w:sz="4" w:space="8" w:color="auto"/>
          <w:left w:val="dotted" w:sz="4" w:space="8" w:color="auto"/>
          <w:bottom w:val="dotted" w:sz="4" w:space="7" w:color="auto"/>
          <w:right w:val="dotted" w:sz="4" w:space="8" w:color="auto"/>
        </w:pBdr>
        <w:spacing w:after="480"/>
        <w:ind w:left="180" w:right="0"/>
        <w:rPr>
          <w:sz w:val="24"/>
          <w:szCs w:val="24"/>
        </w:rPr>
      </w:pPr>
      <w:r w:rsidRPr="0035561D">
        <w:rPr>
          <w:b/>
          <w:bCs/>
          <w:sz w:val="16"/>
          <w:szCs w:val="16"/>
        </w:rPr>
        <w:t>CONTENT AREA</w:t>
      </w:r>
      <w:r w:rsidR="00424962">
        <w:rPr>
          <w:sz w:val="20"/>
          <w:szCs w:val="20"/>
        </w:rPr>
        <w:tab/>
      </w:r>
      <w:r w:rsidR="001E6722">
        <w:rPr>
          <w:sz w:val="20"/>
          <w:szCs w:val="20"/>
        </w:rPr>
        <w:br/>
      </w:r>
      <w:r w:rsidR="00BC6446">
        <w:rPr>
          <w:noProof/>
          <w:sz w:val="20"/>
          <w:szCs w:val="20"/>
        </w:rPr>
        <w:drawing>
          <wp:inline distT="0" distB="0" distL="0" distR="0" wp14:anchorId="47E452B4" wp14:editId="79AAED23">
            <wp:extent cx="164592" cy="137160"/>
            <wp:effectExtent l="0" t="0" r="635" b="2540"/>
            <wp:docPr id="20" name="Picture 20" descr="type he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ype here field"/>
                    <pic:cNvPicPr/>
                  </pic:nvPicPr>
                  <pic:blipFill>
                    <a:blip r:embed="rId18">
                      <a:extLst>
                        <a:ext uri="{28A0092B-C50C-407E-A947-70E740481C1C}">
                          <a14:useLocalDpi xmlns:a14="http://schemas.microsoft.com/office/drawing/2010/main" val="0"/>
                        </a:ext>
                      </a:extLst>
                    </a:blip>
                    <a:stretch>
                      <a:fillRect/>
                    </a:stretch>
                  </pic:blipFill>
                  <pic:spPr>
                    <a:xfrm>
                      <a:off x="0" y="0"/>
                      <a:ext cx="164592" cy="137160"/>
                    </a:xfrm>
                    <a:prstGeom prst="rect">
                      <a:avLst/>
                    </a:prstGeom>
                  </pic:spPr>
                </pic:pic>
              </a:graphicData>
            </a:graphic>
          </wp:inline>
        </w:drawing>
      </w:r>
      <w:r w:rsidR="007415CA">
        <w:rPr>
          <w:sz w:val="20"/>
          <w:szCs w:val="20"/>
        </w:rPr>
        <w:t xml:space="preserve"> </w:t>
      </w:r>
      <w:r w:rsidR="00105B72">
        <w:rPr>
          <w:sz w:val="20"/>
          <w:szCs w:val="20"/>
          <w:shd w:val="clear" w:color="auto" w:fill="E7E6E6" w:themeFill="background2"/>
        </w:rPr>
        <w:fldChar w:fldCharType="begin">
          <w:ffData>
            <w:name w:val="Text3"/>
            <w:enabled/>
            <w:calcOnExit w:val="0"/>
            <w:textInput>
              <w:default w:val="type here"/>
            </w:textInput>
          </w:ffData>
        </w:fldChar>
      </w:r>
      <w:bookmarkStart w:id="10" w:name="Text3"/>
      <w:r w:rsidR="00105B72">
        <w:rPr>
          <w:sz w:val="20"/>
          <w:szCs w:val="20"/>
          <w:shd w:val="clear" w:color="auto" w:fill="E7E6E6" w:themeFill="background2"/>
        </w:rPr>
        <w:instrText xml:space="preserve"> FORMTEXT </w:instrText>
      </w:r>
      <w:r w:rsidR="00105B72">
        <w:rPr>
          <w:sz w:val="20"/>
          <w:szCs w:val="20"/>
          <w:shd w:val="clear" w:color="auto" w:fill="E7E6E6" w:themeFill="background2"/>
        </w:rPr>
      </w:r>
      <w:r w:rsidR="00105B72">
        <w:rPr>
          <w:sz w:val="20"/>
          <w:szCs w:val="20"/>
          <w:shd w:val="clear" w:color="auto" w:fill="E7E6E6" w:themeFill="background2"/>
        </w:rPr>
        <w:fldChar w:fldCharType="separate"/>
      </w:r>
      <w:r w:rsidR="002F34CF">
        <w:rPr>
          <w:noProof/>
          <w:sz w:val="20"/>
          <w:szCs w:val="20"/>
          <w:shd w:val="clear" w:color="auto" w:fill="E7E6E6" w:themeFill="background2"/>
        </w:rPr>
        <w:t>Reading</w:t>
      </w:r>
      <w:r w:rsidR="00105B72">
        <w:rPr>
          <w:sz w:val="20"/>
          <w:szCs w:val="20"/>
          <w:shd w:val="clear" w:color="auto" w:fill="E7E6E6" w:themeFill="background2"/>
        </w:rPr>
        <w:fldChar w:fldCharType="end"/>
      </w:r>
      <w:bookmarkEnd w:id="10"/>
      <w:r w:rsidR="008C04A2">
        <w:rPr>
          <w:sz w:val="20"/>
          <w:szCs w:val="20"/>
        </w:rPr>
        <w:t xml:space="preserve"> </w:t>
      </w:r>
    </w:p>
    <w:p w14:paraId="4B10F071" w14:textId="54EF515C" w:rsidR="00431DC0" w:rsidRDefault="00C978DF" w:rsidP="004A7F1A">
      <w:pPr>
        <w:pStyle w:val="Heading2"/>
        <w:spacing w:before="720" w:after="0"/>
        <w:ind w:left="720"/>
        <w:jc w:val="center"/>
        <w:rPr>
          <w:b w:val="0"/>
          <w:bCs w:val="0"/>
          <w:color w:val="53535B"/>
          <w:w w:val="110"/>
          <w:sz w:val="24"/>
          <w:szCs w:val="24"/>
        </w:rPr>
      </w:pPr>
      <w:r w:rsidRPr="008B3C43">
        <w:rPr>
          <w:noProof/>
          <w:color w:val="53535B"/>
          <w:sz w:val="36"/>
          <w:shd w:val="clear" w:color="auto" w:fill="FBE75A"/>
        </w:rPr>
        <w:drawing>
          <wp:anchor distT="0" distB="0" distL="114300" distR="114300" simplePos="0" relativeHeight="251697152" behindDoc="0" locked="0" layoutInCell="1" allowOverlap="1" wp14:anchorId="158C1F6E" wp14:editId="2D586375">
            <wp:simplePos x="0" y="0"/>
            <wp:positionH relativeFrom="column">
              <wp:posOffset>-639445</wp:posOffset>
            </wp:positionH>
            <wp:positionV relativeFrom="paragraph">
              <wp:posOffset>260350</wp:posOffset>
            </wp:positionV>
            <wp:extent cx="609600" cy="1076325"/>
            <wp:effectExtent l="0" t="0" r="0" b="317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44891"/>
                    <a:stretch/>
                  </pic:blipFill>
                  <pic:spPr bwMode="auto">
                    <a:xfrm>
                      <a:off x="0" y="0"/>
                      <a:ext cx="609600"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9E9" w:rsidRPr="008B3C43">
        <w:rPr>
          <w:color w:val="53535B"/>
          <w:sz w:val="22"/>
          <w:szCs w:val="22"/>
        </w:rPr>
        <w:br w:type="column"/>
      </w:r>
      <w:r w:rsidR="002B12D5" w:rsidRPr="008B3C43">
        <w:rPr>
          <w:color w:val="53535B"/>
          <w:sz w:val="22"/>
          <w:szCs w:val="22"/>
        </w:rPr>
        <w:br/>
      </w:r>
      <w:r w:rsidR="00C5304C" w:rsidRPr="00C5304C">
        <w:rPr>
          <w:b w:val="0"/>
          <w:bCs w:val="0"/>
          <w:color w:val="53535B"/>
          <w:w w:val="110"/>
          <w:sz w:val="24"/>
          <w:szCs w:val="24"/>
        </w:rPr>
        <w:t xml:space="preserve">FRAMEWORK FOR REMOTE </w:t>
      </w:r>
      <w:r w:rsidR="00C5304C">
        <w:rPr>
          <w:b w:val="0"/>
          <w:bCs w:val="0"/>
          <w:color w:val="53535B"/>
          <w:w w:val="110"/>
          <w:sz w:val="24"/>
          <w:szCs w:val="24"/>
        </w:rPr>
        <w:br/>
      </w:r>
      <w:r w:rsidR="00C5304C" w:rsidRPr="00C5304C">
        <w:rPr>
          <w:b w:val="0"/>
          <w:bCs w:val="0"/>
          <w:color w:val="53535B"/>
          <w:w w:val="110"/>
          <w:sz w:val="24"/>
          <w:szCs w:val="24"/>
        </w:rPr>
        <w:t>TEACHING AND LEARNING</w:t>
      </w:r>
    </w:p>
    <w:p w14:paraId="071456F0" w14:textId="06F3A03C" w:rsidR="000D4B9F" w:rsidRDefault="00947854" w:rsidP="002E38E5">
      <w:pPr>
        <w:pStyle w:val="Heading2"/>
        <w:spacing w:after="0"/>
        <w:ind w:left="720"/>
        <w:jc w:val="center"/>
        <w:sectPr w:rsidR="000D4B9F" w:rsidSect="0051442B">
          <w:type w:val="continuous"/>
          <w:pgSz w:w="15840" w:h="12240" w:orient="landscape"/>
          <w:pgMar w:top="720" w:right="720" w:bottom="243" w:left="720" w:header="720" w:footer="720" w:gutter="0"/>
          <w:cols w:num="2" w:space="720" w:equalWidth="0">
            <w:col w:w="5400" w:space="720"/>
            <w:col w:w="8280"/>
          </w:cols>
          <w:titlePg/>
          <w:docGrid w:linePitch="360"/>
        </w:sectPr>
      </w:pPr>
      <w:bookmarkStart w:id="11" w:name="__step2"/>
      <w:bookmarkStart w:id="12" w:name="___step2"/>
      <w:bookmarkStart w:id="13" w:name="__step1"/>
      <w:bookmarkStart w:id="14" w:name="____step2"/>
      <w:bookmarkStart w:id="15" w:name="___step3"/>
      <w:bookmarkEnd w:id="11"/>
      <w:bookmarkEnd w:id="12"/>
      <w:bookmarkEnd w:id="13"/>
      <w:bookmarkEnd w:id="14"/>
      <w:bookmarkEnd w:id="15"/>
      <w:r w:rsidRPr="00947854">
        <w:rPr>
          <w:noProof/>
          <w:color w:val="0E8A10"/>
          <w:sz w:val="36"/>
        </w:rPr>
        <w:drawing>
          <wp:anchor distT="0" distB="0" distL="114300" distR="114300" simplePos="0" relativeHeight="251764736" behindDoc="1" locked="0" layoutInCell="1" allowOverlap="1" wp14:anchorId="3E97A9E3" wp14:editId="50E3CDF7">
            <wp:simplePos x="0" y="0"/>
            <wp:positionH relativeFrom="column">
              <wp:posOffset>5253990</wp:posOffset>
            </wp:positionH>
            <wp:positionV relativeFrom="paragraph">
              <wp:posOffset>3369310</wp:posOffset>
            </wp:positionV>
            <wp:extent cx="460375" cy="81407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44891"/>
                    <a:stretch/>
                  </pic:blipFill>
                  <pic:spPr bwMode="auto">
                    <a:xfrm rot="10800000">
                      <a:off x="0" y="0"/>
                      <a:ext cx="460375"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854">
        <w:rPr>
          <w:noProof/>
          <w:color w:val="0E8A10"/>
          <w:sz w:val="36"/>
        </w:rPr>
        <w:drawing>
          <wp:anchor distT="0" distB="0" distL="114300" distR="114300" simplePos="0" relativeHeight="251765760" behindDoc="1" locked="0" layoutInCell="1" allowOverlap="1" wp14:anchorId="25C9038B" wp14:editId="4E6159CA">
            <wp:simplePos x="0" y="0"/>
            <wp:positionH relativeFrom="column">
              <wp:posOffset>5373370</wp:posOffset>
            </wp:positionH>
            <wp:positionV relativeFrom="paragraph">
              <wp:posOffset>3886726</wp:posOffset>
            </wp:positionV>
            <wp:extent cx="1383030" cy="1536700"/>
            <wp:effectExtent l="37465" t="38735" r="63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0">
                      <a:alphaModFix amt="70000"/>
                      <a:extLst>
                        <a:ext uri="{28A0092B-C50C-407E-A947-70E740481C1C}">
                          <a14:useLocalDpi xmlns:a14="http://schemas.microsoft.com/office/drawing/2010/main" val="0"/>
                        </a:ext>
                      </a:extLst>
                    </a:blip>
                    <a:stretch>
                      <a:fillRect/>
                    </a:stretch>
                  </pic:blipFill>
                  <pic:spPr>
                    <a:xfrm rot="3853583">
                      <a:off x="0" y="0"/>
                      <a:ext cx="1383030" cy="1536700"/>
                    </a:xfrm>
                    <a:prstGeom prst="rect">
                      <a:avLst/>
                    </a:prstGeom>
                  </pic:spPr>
                </pic:pic>
              </a:graphicData>
            </a:graphic>
            <wp14:sizeRelH relativeFrom="page">
              <wp14:pctWidth>0</wp14:pctWidth>
            </wp14:sizeRelH>
            <wp14:sizeRelV relativeFrom="page">
              <wp14:pctHeight>0</wp14:pctHeight>
            </wp14:sizeRelV>
          </wp:anchor>
        </w:drawing>
      </w:r>
      <w:r w:rsidR="00431DC0">
        <w:rPr>
          <w:b w:val="0"/>
          <w:bCs w:val="0"/>
          <w:color w:val="53535B"/>
          <w:w w:val="110"/>
          <w:sz w:val="24"/>
          <w:szCs w:val="24"/>
        </w:rPr>
        <w:t xml:space="preserve">   </w:t>
      </w:r>
      <w:r w:rsidR="00431DC0" w:rsidRPr="002D0688">
        <w:rPr>
          <w:noProof/>
          <w:color w:val="595959" w:themeColor="text1" w:themeTint="A6"/>
          <w:sz w:val="32"/>
          <w:szCs w:val="32"/>
        </w:rPr>
        <w:drawing>
          <wp:inline distT="0" distB="0" distL="0" distR="0" wp14:anchorId="60EE0E51" wp14:editId="0E53A369">
            <wp:extent cx="4196080" cy="4206240"/>
            <wp:effectExtent l="0" t="0" r="0" b="0"/>
            <wp:docPr id="21" name="Picture 21" descr="Within the four stages of the Formative Assessment Process — Clarify, Elicit, Interpret, and Act — this resource identifies Key Considerations for Teaching: Plan for Engagement, Instruct for Equity, and Design for Learne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ithin the four stages of the Formative Assessment Process — Clarify, Elicit, Interpret, and Act — this resource identifies Key Considerations for Teaching: Plan for Engagement, Instruct for Equity, and Design for Learner Well-being."/>
                    <pic:cNvPicPr/>
                  </pic:nvPicPr>
                  <pic:blipFill>
                    <a:blip r:embed="rId21">
                      <a:extLst>
                        <a:ext uri="{28A0092B-C50C-407E-A947-70E740481C1C}">
                          <a14:useLocalDpi xmlns:a14="http://schemas.microsoft.com/office/drawing/2010/main" val="0"/>
                        </a:ext>
                      </a:extLst>
                    </a:blip>
                    <a:stretch>
                      <a:fillRect/>
                    </a:stretch>
                  </pic:blipFill>
                  <pic:spPr>
                    <a:xfrm>
                      <a:off x="0" y="0"/>
                      <a:ext cx="4196080" cy="4206240"/>
                    </a:xfrm>
                    <a:prstGeom prst="rect">
                      <a:avLst/>
                    </a:prstGeom>
                  </pic:spPr>
                </pic:pic>
              </a:graphicData>
            </a:graphic>
          </wp:inline>
        </w:drawing>
      </w:r>
      <w:r w:rsidR="00E03DFC">
        <w:rPr>
          <w:b w:val="0"/>
          <w:bCs w:val="0"/>
          <w:color w:val="53535B"/>
          <w:w w:val="110"/>
          <w:sz w:val="24"/>
          <w:szCs w:val="24"/>
        </w:rPr>
        <w:br/>
      </w:r>
      <w:bookmarkStart w:id="16" w:name="_top"/>
      <w:bookmarkStart w:id="17" w:name="__top"/>
      <w:bookmarkStart w:id="18" w:name="_i"/>
      <w:bookmarkStart w:id="19" w:name="_STEP_3_Make"/>
      <w:bookmarkStart w:id="20" w:name="_activities"/>
      <w:bookmarkStart w:id="21" w:name="_needs"/>
      <w:bookmarkStart w:id="22" w:name="_hover"/>
      <w:bookmarkStart w:id="23" w:name="__hover"/>
      <w:bookmarkStart w:id="24" w:name="_context"/>
      <w:bookmarkStart w:id="25" w:name="_Conditions"/>
      <w:bookmarkStart w:id="26" w:name="_Engagement"/>
      <w:bookmarkStart w:id="27" w:name="__Engagement"/>
      <w:bookmarkStart w:id="28" w:name="___Engagement"/>
      <w:bookmarkStart w:id="29" w:name="____Engagement"/>
      <w:bookmarkStart w:id="30" w:name="_____Engagement"/>
      <w:bookmarkStart w:id="31" w:name="______Engagement"/>
      <w:bookmarkStart w:id="32" w:name="____information"/>
      <w:bookmarkStart w:id="33" w:name="__step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4744A1" w:rsidRPr="00DF05E1">
        <w:rPr>
          <w:noProof/>
          <w:color w:val="000000" w:themeColor="text1"/>
          <w:sz w:val="40"/>
          <w:szCs w:val="40"/>
        </w:rPr>
        <w:drawing>
          <wp:anchor distT="0" distB="0" distL="114300" distR="114300" simplePos="0" relativeHeight="251719680" behindDoc="1" locked="0" layoutInCell="1" allowOverlap="1" wp14:anchorId="7DD37A6E" wp14:editId="1C56F844">
            <wp:simplePos x="0" y="0"/>
            <wp:positionH relativeFrom="column">
              <wp:posOffset>5279390</wp:posOffset>
            </wp:positionH>
            <wp:positionV relativeFrom="paragraph">
              <wp:posOffset>3354705</wp:posOffset>
            </wp:positionV>
            <wp:extent cx="460375" cy="81407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44891"/>
                    <a:stretch/>
                  </pic:blipFill>
                  <pic:spPr bwMode="auto">
                    <a:xfrm rot="10800000">
                      <a:off x="0" y="0"/>
                      <a:ext cx="460375" cy="81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4A1">
        <w:rPr>
          <w:b w:val="0"/>
          <w:bCs w:val="0"/>
          <w:noProof/>
          <w:color w:val="1E6FB6"/>
        </w:rPr>
        <w:drawing>
          <wp:anchor distT="0" distB="0" distL="114300" distR="114300" simplePos="0" relativeHeight="251723776" behindDoc="1" locked="0" layoutInCell="1" allowOverlap="1" wp14:anchorId="01D81422" wp14:editId="27E1EB3F">
            <wp:simplePos x="0" y="0"/>
            <wp:positionH relativeFrom="column">
              <wp:posOffset>5398771</wp:posOffset>
            </wp:positionH>
            <wp:positionV relativeFrom="paragraph">
              <wp:posOffset>3833241</wp:posOffset>
            </wp:positionV>
            <wp:extent cx="1383030" cy="1536700"/>
            <wp:effectExtent l="37465" t="38735" r="63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0">
                      <a:alphaModFix amt="70000"/>
                      <a:extLst>
                        <a:ext uri="{28A0092B-C50C-407E-A947-70E740481C1C}">
                          <a14:useLocalDpi xmlns:a14="http://schemas.microsoft.com/office/drawing/2010/main" val="0"/>
                        </a:ext>
                      </a:extLst>
                    </a:blip>
                    <a:stretch>
                      <a:fillRect/>
                    </a:stretch>
                  </pic:blipFill>
                  <pic:spPr>
                    <a:xfrm rot="3853583">
                      <a:off x="0" y="0"/>
                      <a:ext cx="1383030" cy="1536700"/>
                    </a:xfrm>
                    <a:prstGeom prst="rect">
                      <a:avLst/>
                    </a:prstGeom>
                  </pic:spPr>
                </pic:pic>
              </a:graphicData>
            </a:graphic>
            <wp14:sizeRelH relativeFrom="page">
              <wp14:pctWidth>0</wp14:pctWidth>
            </wp14:sizeRelH>
            <wp14:sizeRelV relativeFrom="page">
              <wp14:pctHeight>0</wp14:pctHeight>
            </wp14:sizeRelV>
          </wp:anchor>
        </w:drawing>
      </w:r>
    </w:p>
    <w:p w14:paraId="640E6C07" w14:textId="4FCACC4D" w:rsidR="00CA79E9" w:rsidRDefault="00C62F8F" w:rsidP="0027059A">
      <w:pPr>
        <w:pStyle w:val="Heading2"/>
        <w:tabs>
          <w:tab w:val="left" w:pos="2007"/>
        </w:tabs>
        <w:rPr>
          <w:color w:val="000000" w:themeColor="text1"/>
          <w:sz w:val="40"/>
          <w:szCs w:val="40"/>
          <w:shd w:val="clear" w:color="auto" w:fill="FFF27C"/>
        </w:rPr>
        <w:sectPr w:rsidR="00CA79E9" w:rsidSect="0051442B">
          <w:type w:val="continuous"/>
          <w:pgSz w:w="15840" w:h="12240" w:orient="landscape"/>
          <w:pgMar w:top="720" w:right="720" w:bottom="720" w:left="720" w:header="720" w:footer="720" w:gutter="0"/>
          <w:cols w:space="720"/>
          <w:titlePg/>
          <w:docGrid w:linePitch="360"/>
        </w:sectPr>
      </w:pPr>
      <w:r w:rsidRPr="00C62F8F">
        <w:rPr>
          <w:noProof/>
          <w:color w:val="595959" w:themeColor="text1" w:themeTint="A6"/>
          <w:sz w:val="36"/>
          <w:shd w:val="clear" w:color="auto" w:fill="FBE75A"/>
        </w:rPr>
        <w:drawing>
          <wp:anchor distT="0" distB="0" distL="114300" distR="114300" simplePos="0" relativeHeight="251709440" behindDoc="1" locked="0" layoutInCell="1" allowOverlap="1" wp14:anchorId="0BCBB6EB" wp14:editId="42B4904B">
            <wp:simplePos x="0" y="0"/>
            <wp:positionH relativeFrom="column">
              <wp:posOffset>-1202690</wp:posOffset>
            </wp:positionH>
            <wp:positionV relativeFrom="paragraph">
              <wp:posOffset>-2581910</wp:posOffset>
            </wp:positionV>
            <wp:extent cx="365760" cy="6457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44891"/>
                    <a:stretch/>
                  </pic:blipFill>
                  <pic:spPr bwMode="auto">
                    <a:xfrm>
                      <a:off x="0" y="0"/>
                      <a:ext cx="365760" cy="64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CCEB7" w14:textId="11F3695E" w:rsidR="00862B4F" w:rsidRPr="00105F5D" w:rsidRDefault="00876C22" w:rsidP="00105F5D">
      <w:pPr>
        <w:pStyle w:val="Heading2"/>
        <w:pBdr>
          <w:top w:val="single" w:sz="4" w:space="4" w:color="FFE599" w:themeColor="accent4" w:themeTint="66"/>
          <w:left w:val="single" w:sz="4" w:space="4" w:color="FFE599" w:themeColor="accent4" w:themeTint="66"/>
          <w:bottom w:val="single" w:sz="4" w:space="4" w:color="FFE599" w:themeColor="accent4" w:themeTint="66"/>
          <w:right w:val="single" w:sz="4" w:space="4" w:color="FFE599" w:themeColor="accent4" w:themeTint="66"/>
        </w:pBdr>
        <w:shd w:val="clear" w:color="auto" w:fill="FAE665"/>
        <w:rPr>
          <w:color w:val="000000" w:themeColor="text1"/>
          <w:sz w:val="32"/>
          <w:szCs w:val="32"/>
        </w:rPr>
        <w:sectPr w:rsidR="00862B4F" w:rsidRPr="00105F5D" w:rsidSect="00CA79E9">
          <w:pgSz w:w="15840" w:h="12240" w:orient="landscape"/>
          <w:pgMar w:top="720" w:right="720" w:bottom="720" w:left="720" w:header="720" w:footer="720" w:gutter="0"/>
          <w:cols w:space="720"/>
          <w:titlePg/>
          <w:docGrid w:linePitch="360"/>
        </w:sectPr>
      </w:pPr>
      <w:r w:rsidRPr="002B12D5">
        <w:rPr>
          <w:color w:val="000000" w:themeColor="text1"/>
          <w:sz w:val="32"/>
          <w:szCs w:val="32"/>
        </w:rPr>
        <w:lastRenderedPageBreak/>
        <w:t xml:space="preserve">  </w:t>
      </w:r>
      <w:r w:rsidR="00B96BD9" w:rsidRPr="002B12D5">
        <w:rPr>
          <w:color w:val="000000" w:themeColor="text1"/>
          <w:sz w:val="32"/>
          <w:szCs w:val="32"/>
        </w:rPr>
        <w:t>Step 1</w:t>
      </w:r>
      <w:r w:rsidR="00F65881" w:rsidRPr="002B12D5">
        <w:rPr>
          <w:color w:val="000000" w:themeColor="text1"/>
          <w:sz w:val="32"/>
          <w:szCs w:val="32"/>
        </w:rPr>
        <w:t xml:space="preserve"> — </w:t>
      </w:r>
      <w:bookmarkStart w:id="34" w:name="step1"/>
      <w:r w:rsidR="00673743" w:rsidRPr="00673743">
        <w:rPr>
          <w:color w:val="000000" w:themeColor="text1"/>
          <w:sz w:val="32"/>
          <w:szCs w:val="32"/>
        </w:rPr>
        <w:t xml:space="preserve">Review </w:t>
      </w:r>
      <w:r w:rsidR="00673743">
        <w:rPr>
          <w:color w:val="000000" w:themeColor="text1"/>
          <w:sz w:val="32"/>
          <w:szCs w:val="32"/>
        </w:rPr>
        <w:t>Y</w:t>
      </w:r>
      <w:r w:rsidR="00673743" w:rsidRPr="00673743">
        <w:rPr>
          <w:color w:val="000000" w:themeColor="text1"/>
          <w:sz w:val="32"/>
          <w:szCs w:val="32"/>
        </w:rPr>
        <w:t xml:space="preserve">our </w:t>
      </w:r>
      <w:r w:rsidR="00673743">
        <w:rPr>
          <w:color w:val="000000" w:themeColor="text1"/>
          <w:sz w:val="32"/>
          <w:szCs w:val="32"/>
        </w:rPr>
        <w:t>S</w:t>
      </w:r>
      <w:r w:rsidR="00673743" w:rsidRPr="00673743">
        <w:rPr>
          <w:color w:val="000000" w:themeColor="text1"/>
          <w:sz w:val="32"/>
          <w:szCs w:val="32"/>
        </w:rPr>
        <w:t>elected Resource</w:t>
      </w:r>
      <w:r w:rsidR="00673743" w:rsidRPr="002B12D5">
        <w:rPr>
          <w:color w:val="000000" w:themeColor="text1"/>
          <w:sz w:val="32"/>
          <w:szCs w:val="32"/>
        </w:rPr>
        <w:t xml:space="preserve"> </w:t>
      </w:r>
      <w:bookmarkEnd w:id="34"/>
      <w:r w:rsidR="00C83132" w:rsidRPr="002B12D5">
        <w:rPr>
          <w:b w:val="0"/>
          <w:bCs w:val="0"/>
          <w:caps/>
          <w:noProof/>
          <w:sz w:val="32"/>
          <w:szCs w:val="32"/>
          <w:shd w:val="clear" w:color="auto" w:fill="FAE665"/>
        </w:rPr>
        <w:drawing>
          <wp:inline distT="0" distB="0" distL="0" distR="0" wp14:anchorId="4DF9A2A6" wp14:editId="04E37443">
            <wp:extent cx="173736" cy="173736"/>
            <wp:effectExtent l="0" t="0" r="4445" b="4445"/>
            <wp:docPr id="44" name="Picture 44" descr="Find a lesson you want to teach and review it to think about how it will work in a remote setting. ">
              <a:hlinkClick xmlns:a="http://schemas.openxmlformats.org/drawingml/2006/main" r:id="rId22" tooltip="Find a lesson you want to teach and review it to think about how it will work in a remote setting.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nd a lesson you want to teach and review it to think about how it will work in a remote setting. ">
                      <a:hlinkClick r:id="rId22" tooltip="Find a lesson you want to teach and review it to think about how it will work in a remote setting. "/>
                    </pic:cNvPr>
                    <pic:cNvPicPr/>
                  </pic:nvPicPr>
                  <pic:blipFill>
                    <a:blip r:embed="rId23">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sidR="003C6249">
        <w:rPr>
          <w:color w:val="000000" w:themeColor="text1"/>
          <w:sz w:val="32"/>
          <w:szCs w:val="32"/>
        </w:rPr>
        <w:t>*</w:t>
      </w:r>
    </w:p>
    <w:p w14:paraId="13C1A7AA" w14:textId="4BF2B94C" w:rsidR="00563C1A" w:rsidRPr="00876C22" w:rsidRDefault="00876C22" w:rsidP="00105F5D">
      <w:pPr>
        <w:ind w:right="90"/>
        <w:rPr>
          <w:caps/>
          <w:sz w:val="20"/>
          <w:szCs w:val="20"/>
        </w:rPr>
      </w:pPr>
      <w:r w:rsidRPr="00DF05E1">
        <w:rPr>
          <w:noProof/>
          <w:color w:val="000000" w:themeColor="text1"/>
          <w:sz w:val="40"/>
          <w:szCs w:val="40"/>
        </w:rPr>
        <w:drawing>
          <wp:anchor distT="0" distB="0" distL="114300" distR="114300" simplePos="0" relativeHeight="251739136" behindDoc="1" locked="0" layoutInCell="1" allowOverlap="1" wp14:anchorId="790EA0C9" wp14:editId="18023618">
            <wp:simplePos x="0" y="0"/>
            <wp:positionH relativeFrom="column">
              <wp:posOffset>9026768</wp:posOffset>
            </wp:positionH>
            <wp:positionV relativeFrom="paragraph">
              <wp:posOffset>265579</wp:posOffset>
            </wp:positionV>
            <wp:extent cx="607938" cy="1150692"/>
            <wp:effectExtent l="0" t="0" r="1905" b="508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44891"/>
                    <a:stretch/>
                  </pic:blipFill>
                  <pic:spPr bwMode="auto">
                    <a:xfrm rot="10800000">
                      <a:off x="0" y="0"/>
                      <a:ext cx="607938" cy="1150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6C22">
        <w:rPr>
          <w:sz w:val="20"/>
          <w:szCs w:val="20"/>
        </w:rPr>
        <w:t xml:space="preserve">Now that you have your resource, prioritize learning for the remote context using the </w:t>
      </w:r>
      <w:r w:rsidR="00105F5D">
        <w:rPr>
          <w:sz w:val="20"/>
          <w:szCs w:val="20"/>
        </w:rPr>
        <w:t>S</w:t>
      </w:r>
      <w:r w:rsidRPr="00876C22">
        <w:rPr>
          <w:sz w:val="20"/>
          <w:szCs w:val="20"/>
        </w:rPr>
        <w:t xml:space="preserve">marter </w:t>
      </w:r>
      <w:r w:rsidR="00105F5D">
        <w:rPr>
          <w:sz w:val="20"/>
          <w:szCs w:val="20"/>
        </w:rPr>
        <w:t>B</w:t>
      </w:r>
      <w:r w:rsidRPr="00876C22">
        <w:rPr>
          <w:sz w:val="20"/>
          <w:szCs w:val="20"/>
        </w:rPr>
        <w:t xml:space="preserve">alanced </w:t>
      </w:r>
      <w:r w:rsidR="00105F5D">
        <w:rPr>
          <w:sz w:val="20"/>
          <w:szCs w:val="20"/>
        </w:rPr>
        <w:t>R</w:t>
      </w:r>
      <w:r w:rsidRPr="00876C22">
        <w:rPr>
          <w:sz w:val="20"/>
          <w:szCs w:val="20"/>
        </w:rPr>
        <w:t xml:space="preserve">emote </w:t>
      </w:r>
      <w:r w:rsidR="00105F5D">
        <w:rPr>
          <w:sz w:val="20"/>
          <w:szCs w:val="20"/>
        </w:rPr>
        <w:t>L</w:t>
      </w:r>
      <w:r w:rsidRPr="00876C22">
        <w:rPr>
          <w:sz w:val="20"/>
          <w:szCs w:val="20"/>
        </w:rPr>
        <w:t xml:space="preserve">earning </w:t>
      </w:r>
      <w:r w:rsidR="00105F5D">
        <w:rPr>
          <w:sz w:val="20"/>
          <w:szCs w:val="20"/>
        </w:rPr>
        <w:t>F</w:t>
      </w:r>
      <w:r w:rsidRPr="00876C22">
        <w:rPr>
          <w:sz w:val="20"/>
          <w:szCs w:val="20"/>
        </w:rPr>
        <w:t xml:space="preserve">ramework. </w:t>
      </w:r>
    </w:p>
    <w:p w14:paraId="3EA3E33B" w14:textId="147F5696" w:rsidR="00396B68" w:rsidRPr="000018B0" w:rsidRDefault="00396B68" w:rsidP="00396B68">
      <w:pPr>
        <w:pStyle w:val="ListBullet"/>
        <w:rPr>
          <w:rFonts w:ascii="Times New Roman" w:hAnsi="Times New Roman" w:cs="Times New Roman"/>
        </w:rPr>
      </w:pPr>
      <w:r w:rsidRPr="00F72610">
        <w:t>What elements of this lesson may not be feasible in a remote learning context</w:t>
      </w:r>
      <w:r w:rsidRPr="000018B0">
        <w:t>?</w:t>
      </w:r>
      <w:r>
        <w:rPr>
          <w:rFonts w:ascii="Times New Roman" w:hAnsi="Times New Roman" w:cs="Times New Roman"/>
        </w:rPr>
        <w:t xml:space="preserve"> </w:t>
      </w:r>
      <w:r>
        <w:rPr>
          <w:rFonts w:ascii="Times New Roman" w:hAnsi="Times New Roman" w:cs="Times New Roman"/>
        </w:rPr>
        <w:br/>
      </w:r>
      <w:r w:rsidRPr="002B12D5">
        <w:rPr>
          <w:sz w:val="20"/>
          <w:szCs w:val="20"/>
        </w:rPr>
        <w:t>(e.g.</w:t>
      </w:r>
      <w:r w:rsidR="00007D98">
        <w:rPr>
          <w:sz w:val="20"/>
          <w:szCs w:val="20"/>
        </w:rPr>
        <w:t>,</w:t>
      </w:r>
      <w:r w:rsidRPr="002B12D5">
        <w:rPr>
          <w:sz w:val="20"/>
          <w:szCs w:val="20"/>
        </w:rPr>
        <w:t xml:space="preserve"> instructional strategies, step-by-step activities)</w:t>
      </w:r>
    </w:p>
    <w:p w14:paraId="5652B984" w14:textId="2C31EC2D" w:rsidR="00396B68" w:rsidRPr="00396B68" w:rsidRDefault="00396B68" w:rsidP="00396B68">
      <w:pPr>
        <w:ind w:firstLine="360"/>
      </w:pPr>
      <w:r>
        <w:rPr>
          <w:sz w:val="20"/>
          <w:szCs w:val="20"/>
        </w:rPr>
        <w:t xml:space="preserve"> </w:t>
      </w:r>
      <w:r>
        <w:rPr>
          <w:noProof/>
        </w:rPr>
        <w:drawing>
          <wp:inline distT="0" distB="0" distL="0" distR="0" wp14:anchorId="3634E393" wp14:editId="62B4B734">
            <wp:extent cx="160655" cy="140970"/>
            <wp:effectExtent l="0" t="0" r="4445" b="0"/>
            <wp:docPr id="6" name="Picture 26" descr="type here field&#10;&#10;&#10;&#10;&#10;&#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6" descr="type here field&#10;&#10;&#10;&#10;&#10;&#10;&#10;&#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655" cy="140970"/>
                    </a:xfrm>
                    <a:prstGeom prst="rect">
                      <a:avLst/>
                    </a:prstGeom>
                    <a:noFill/>
                    <a:ln>
                      <a:noFill/>
                    </a:ln>
                  </pic:spPr>
                </pic:pic>
              </a:graphicData>
            </a:graphic>
          </wp:inline>
        </w:drawing>
      </w:r>
      <w:r>
        <w:rPr>
          <w:sz w:val="20"/>
          <w:szCs w:val="20"/>
        </w:rPr>
        <w:t xml:space="preserve"> </w:t>
      </w:r>
      <w:r w:rsidRPr="00105B72">
        <w:rPr>
          <w:sz w:val="20"/>
          <w:szCs w:val="20"/>
          <w:shd w:val="clear" w:color="auto" w:fill="E7E6E6" w:themeFill="background2"/>
        </w:rPr>
        <w:fldChar w:fldCharType="begin">
          <w:ffData>
            <w:name w:val="Text5"/>
            <w:enabled/>
            <w:calcOnExit w:val="0"/>
            <w:textInput>
              <w:default w:val="type here"/>
            </w:textInput>
          </w:ffData>
        </w:fldChar>
      </w:r>
      <w:bookmarkStart w:id="35" w:name="Text5"/>
      <w:r w:rsidRPr="00105B72">
        <w:rPr>
          <w:sz w:val="20"/>
          <w:szCs w:val="20"/>
          <w:shd w:val="clear" w:color="auto" w:fill="E7E6E6" w:themeFill="background2"/>
        </w:rPr>
        <w:instrText xml:space="preserve"> FORMTEXT </w:instrText>
      </w:r>
      <w:r w:rsidRPr="00105B72">
        <w:rPr>
          <w:sz w:val="20"/>
          <w:szCs w:val="20"/>
          <w:shd w:val="clear" w:color="auto" w:fill="E7E6E6" w:themeFill="background2"/>
        </w:rPr>
      </w:r>
      <w:r w:rsidRPr="00105B72">
        <w:rPr>
          <w:sz w:val="20"/>
          <w:szCs w:val="20"/>
          <w:shd w:val="clear" w:color="auto" w:fill="E7E6E6" w:themeFill="background2"/>
        </w:rPr>
        <w:fldChar w:fldCharType="separate"/>
      </w:r>
      <w:r w:rsidR="00803832" w:rsidRPr="00803832">
        <w:rPr>
          <w:sz w:val="20"/>
          <w:szCs w:val="20"/>
          <w:shd w:val="clear" w:color="auto" w:fill="E7E6E6" w:themeFill="background2"/>
        </w:rPr>
        <w:t>All of the elements of the lesson are feasible using online classroom collaboration tools and response tools.</w:t>
      </w:r>
      <w:r w:rsidRPr="00105B72">
        <w:rPr>
          <w:sz w:val="20"/>
          <w:szCs w:val="20"/>
          <w:shd w:val="clear" w:color="auto" w:fill="E7E6E6" w:themeFill="background2"/>
        </w:rPr>
        <w:fldChar w:fldCharType="end"/>
      </w:r>
      <w:bookmarkEnd w:id="35"/>
    </w:p>
    <w:p w14:paraId="1AB0F003" w14:textId="00123A49" w:rsidR="00410EFB" w:rsidRPr="00DE03F8" w:rsidRDefault="00F72610" w:rsidP="002B12D5">
      <w:pPr>
        <w:pStyle w:val="ListBullet"/>
        <w:rPr>
          <w:b/>
          <w:bCs/>
        </w:rPr>
      </w:pPr>
      <w:r w:rsidRPr="00F72610">
        <w:t xml:space="preserve">What adjustments might I need to make to the </w:t>
      </w:r>
      <w:r>
        <w:t>learning goals</w:t>
      </w:r>
      <w:r w:rsidRPr="00F72610">
        <w:t xml:space="preserve"> and </w:t>
      </w:r>
      <w:r w:rsidR="009A472F">
        <w:t>success criteria</w:t>
      </w:r>
      <w:r w:rsidRPr="00F72610">
        <w:t xml:space="preserve">? </w:t>
      </w:r>
    </w:p>
    <w:p w14:paraId="0ADD3101" w14:textId="171D745F" w:rsidR="00410EFB" w:rsidRPr="00DE03F8" w:rsidRDefault="002D0C5D" w:rsidP="006E23F5">
      <w:pPr>
        <w:ind w:firstLine="360"/>
      </w:pPr>
      <w:r>
        <w:rPr>
          <w:sz w:val="20"/>
          <w:szCs w:val="20"/>
        </w:rPr>
        <w:t xml:space="preserve"> </w:t>
      </w:r>
      <w:r w:rsidR="00BC6446">
        <w:rPr>
          <w:noProof/>
          <w:sz w:val="20"/>
          <w:szCs w:val="20"/>
        </w:rPr>
        <w:drawing>
          <wp:inline distT="0" distB="0" distL="0" distR="0" wp14:anchorId="28459C00" wp14:editId="6A2B3842">
            <wp:extent cx="164592" cy="137160"/>
            <wp:effectExtent l="0" t="0" r="635" b="2540"/>
            <wp:docPr id="23" name="Picture 23" descr="type he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ype here field"/>
                    <pic:cNvPicPr/>
                  </pic:nvPicPr>
                  <pic:blipFill>
                    <a:blip r:embed="rId18">
                      <a:extLst>
                        <a:ext uri="{28A0092B-C50C-407E-A947-70E740481C1C}">
                          <a14:useLocalDpi xmlns:a14="http://schemas.microsoft.com/office/drawing/2010/main" val="0"/>
                        </a:ext>
                      </a:extLst>
                    </a:blip>
                    <a:stretch>
                      <a:fillRect/>
                    </a:stretch>
                  </pic:blipFill>
                  <pic:spPr>
                    <a:xfrm>
                      <a:off x="0" y="0"/>
                      <a:ext cx="164592" cy="137160"/>
                    </a:xfrm>
                    <a:prstGeom prst="rect">
                      <a:avLst/>
                    </a:prstGeom>
                  </pic:spPr>
                </pic:pic>
              </a:graphicData>
            </a:graphic>
          </wp:inline>
        </w:drawing>
      </w:r>
      <w:r w:rsidR="00BC6446">
        <w:rPr>
          <w:sz w:val="20"/>
          <w:szCs w:val="20"/>
        </w:rPr>
        <w:t xml:space="preserve"> </w:t>
      </w:r>
      <w:r w:rsidR="00C10261">
        <w:rPr>
          <w:sz w:val="20"/>
          <w:szCs w:val="20"/>
          <w:shd w:val="clear" w:color="auto" w:fill="E7E6E6" w:themeFill="background2"/>
        </w:rPr>
        <w:fldChar w:fldCharType="begin">
          <w:ffData>
            <w:name w:val="Text4"/>
            <w:enabled/>
            <w:calcOnExit w:val="0"/>
            <w:textInput>
              <w:default w:val="type here"/>
            </w:textInput>
          </w:ffData>
        </w:fldChar>
      </w:r>
      <w:bookmarkStart w:id="36" w:name="Text4"/>
      <w:r w:rsidR="00C10261">
        <w:rPr>
          <w:sz w:val="20"/>
          <w:szCs w:val="20"/>
          <w:shd w:val="clear" w:color="auto" w:fill="E7E6E6" w:themeFill="background2"/>
        </w:rPr>
        <w:instrText xml:space="preserve"> FORMTEXT </w:instrText>
      </w:r>
      <w:r w:rsidR="00C10261">
        <w:rPr>
          <w:sz w:val="20"/>
          <w:szCs w:val="20"/>
          <w:shd w:val="clear" w:color="auto" w:fill="E7E6E6" w:themeFill="background2"/>
        </w:rPr>
      </w:r>
      <w:r w:rsidR="00C10261">
        <w:rPr>
          <w:sz w:val="20"/>
          <w:szCs w:val="20"/>
          <w:shd w:val="clear" w:color="auto" w:fill="E7E6E6" w:themeFill="background2"/>
        </w:rPr>
        <w:fldChar w:fldCharType="separate"/>
      </w:r>
      <w:r w:rsidR="00803832" w:rsidRPr="00803832">
        <w:rPr>
          <w:noProof/>
          <w:sz w:val="20"/>
          <w:szCs w:val="20"/>
          <w:shd w:val="clear" w:color="auto" w:fill="E7E6E6" w:themeFill="background2"/>
        </w:rPr>
        <w:t xml:space="preserve">No adjustments to the learning goal and/or success criteria are needed. </w:t>
      </w:r>
      <w:r w:rsidR="00C10261">
        <w:rPr>
          <w:sz w:val="20"/>
          <w:szCs w:val="20"/>
          <w:shd w:val="clear" w:color="auto" w:fill="E7E6E6" w:themeFill="background2"/>
        </w:rPr>
        <w:fldChar w:fldCharType="end"/>
      </w:r>
      <w:bookmarkEnd w:id="36"/>
    </w:p>
    <w:p w14:paraId="347006B6" w14:textId="5578D2C7" w:rsidR="000018B0" w:rsidRPr="000018B0" w:rsidRDefault="000018B0" w:rsidP="002B12D5">
      <w:pPr>
        <w:pStyle w:val="ListBullet"/>
        <w:rPr>
          <w:rFonts w:ascii="Times New Roman" w:hAnsi="Times New Roman" w:cs="Times New Roman"/>
        </w:rPr>
      </w:pPr>
      <w:r w:rsidRPr="000018B0">
        <w:t>What is the most essential learning in this lesson and which activities will have the most impact</w:t>
      </w:r>
      <w:r>
        <w:t xml:space="preserve"> </w:t>
      </w:r>
      <w:r w:rsidRPr="000018B0">
        <w:t>in the remote learning context?</w:t>
      </w:r>
    </w:p>
    <w:p w14:paraId="027FB26C" w14:textId="057375A0" w:rsidR="000018B0" w:rsidRPr="00DE03F8" w:rsidRDefault="009D57A2" w:rsidP="009D57A2">
      <w:pPr>
        <w:ind w:left="360"/>
      </w:pPr>
      <w:r>
        <w:rPr>
          <w:noProof/>
        </w:rPr>
        <w:drawing>
          <wp:inline distT="0" distB="0" distL="0" distR="0" wp14:anchorId="7DE089D5" wp14:editId="779FE7DA">
            <wp:extent cx="164592" cy="146304"/>
            <wp:effectExtent l="0" t="0" r="635" b="6350"/>
            <wp:docPr id="4" name="Picture 26" descr="type here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6" descr="type here fiel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 cy="146304"/>
                    </a:xfrm>
                    <a:prstGeom prst="rect">
                      <a:avLst/>
                    </a:prstGeom>
                    <a:noFill/>
                    <a:ln>
                      <a:noFill/>
                    </a:ln>
                  </pic:spPr>
                </pic:pic>
              </a:graphicData>
            </a:graphic>
          </wp:inline>
        </w:drawing>
      </w:r>
      <w:r>
        <w:rPr>
          <w:sz w:val="20"/>
          <w:szCs w:val="20"/>
        </w:rPr>
        <w:t xml:space="preserve"> </w:t>
      </w:r>
      <w:r w:rsidR="00105B72" w:rsidRPr="00105B72">
        <w:rPr>
          <w:sz w:val="20"/>
          <w:szCs w:val="20"/>
          <w:shd w:val="clear" w:color="auto" w:fill="E7E6E6" w:themeFill="background2"/>
        </w:rPr>
        <w:fldChar w:fldCharType="begin">
          <w:ffData>
            <w:name w:val="Text6"/>
            <w:enabled/>
            <w:calcOnExit w:val="0"/>
            <w:textInput>
              <w:default w:val="type here"/>
            </w:textInput>
          </w:ffData>
        </w:fldChar>
      </w:r>
      <w:bookmarkStart w:id="37" w:name="Text6"/>
      <w:r w:rsidR="00105B72" w:rsidRPr="00105B72">
        <w:rPr>
          <w:sz w:val="20"/>
          <w:szCs w:val="20"/>
          <w:shd w:val="clear" w:color="auto" w:fill="E7E6E6" w:themeFill="background2"/>
        </w:rPr>
        <w:instrText xml:space="preserve"> FORMTEXT </w:instrText>
      </w:r>
      <w:r w:rsidR="00105B72" w:rsidRPr="00105B72">
        <w:rPr>
          <w:sz w:val="20"/>
          <w:szCs w:val="20"/>
          <w:shd w:val="clear" w:color="auto" w:fill="E7E6E6" w:themeFill="background2"/>
        </w:rPr>
      </w:r>
      <w:r w:rsidR="00105B72" w:rsidRPr="00105B72">
        <w:rPr>
          <w:sz w:val="20"/>
          <w:szCs w:val="20"/>
          <w:shd w:val="clear" w:color="auto" w:fill="E7E6E6" w:themeFill="background2"/>
        </w:rPr>
        <w:fldChar w:fldCharType="separate"/>
      </w:r>
      <w:r w:rsidR="00203A8F" w:rsidRPr="00203A8F">
        <w:rPr>
          <w:noProof/>
          <w:sz w:val="20"/>
          <w:szCs w:val="20"/>
          <w:shd w:val="clear" w:color="auto" w:fill="E7E6E6" w:themeFill="background2"/>
        </w:rPr>
        <w:t>The essential learning is reading a story and being able to identify the central theme from several examples of a central message, moral, or theme based on evidence in the story. Then, explain the rationale for the decision to receive peer feedback.</w:t>
      </w:r>
      <w:r w:rsidR="00105B72" w:rsidRPr="00105B72">
        <w:rPr>
          <w:sz w:val="20"/>
          <w:szCs w:val="20"/>
          <w:shd w:val="clear" w:color="auto" w:fill="E7E6E6" w:themeFill="background2"/>
        </w:rPr>
        <w:fldChar w:fldCharType="end"/>
      </w:r>
      <w:bookmarkEnd w:id="37"/>
    </w:p>
    <w:p w14:paraId="2A89F502" w14:textId="57A38219" w:rsidR="000018B0" w:rsidRDefault="000018B0" w:rsidP="002138C0">
      <w:pPr>
        <w:sectPr w:rsidR="000018B0" w:rsidSect="003F7FB0">
          <w:footerReference w:type="default" r:id="rId24"/>
          <w:type w:val="continuous"/>
          <w:pgSz w:w="15840" w:h="12240" w:orient="landscape"/>
          <w:pgMar w:top="720" w:right="720" w:bottom="720" w:left="720" w:header="720" w:footer="720" w:gutter="0"/>
          <w:cols w:space="720"/>
          <w:titlePg/>
          <w:docGrid w:linePitch="360"/>
        </w:sectPr>
      </w:pPr>
    </w:p>
    <w:p w14:paraId="20FBF0C4" w14:textId="1C596758" w:rsidR="0018524A" w:rsidRPr="002B12D5" w:rsidRDefault="00BE2FEC" w:rsidP="002E38E5">
      <w:pPr>
        <w:pStyle w:val="Heading2"/>
        <w:pBdr>
          <w:top w:val="single" w:sz="4" w:space="4" w:color="00B0F0"/>
          <w:left w:val="single" w:sz="4" w:space="4" w:color="00B0F0"/>
          <w:bottom w:val="single" w:sz="4" w:space="4" w:color="00B0F0"/>
          <w:right w:val="single" w:sz="4" w:space="4" w:color="00B0F0"/>
        </w:pBdr>
        <w:shd w:val="clear" w:color="auto" w:fill="21C1FC"/>
        <w:spacing w:before="840" w:after="360"/>
        <w:rPr>
          <w:color w:val="000000" w:themeColor="text1"/>
          <w:sz w:val="32"/>
          <w:szCs w:val="32"/>
        </w:rPr>
      </w:pPr>
      <w:r w:rsidRPr="002B12D5">
        <w:rPr>
          <w:color w:val="000000" w:themeColor="text1"/>
          <w:sz w:val="32"/>
          <w:szCs w:val="32"/>
        </w:rPr>
        <w:t xml:space="preserve"> </w:t>
      </w:r>
      <w:r w:rsidR="00876C22" w:rsidRPr="002B12D5">
        <w:rPr>
          <w:color w:val="000000" w:themeColor="text1"/>
          <w:sz w:val="32"/>
          <w:szCs w:val="32"/>
        </w:rPr>
        <w:t>Step</w:t>
      </w:r>
      <w:r w:rsidR="00A151EA" w:rsidRPr="002B12D5">
        <w:rPr>
          <w:color w:val="000000" w:themeColor="text1"/>
          <w:sz w:val="32"/>
          <w:szCs w:val="32"/>
        </w:rPr>
        <w:t xml:space="preserve"> 2</w:t>
      </w:r>
      <w:r w:rsidR="002B12D5">
        <w:rPr>
          <w:color w:val="000000" w:themeColor="text1"/>
          <w:sz w:val="32"/>
          <w:szCs w:val="32"/>
        </w:rPr>
        <w:t xml:space="preserve"> </w:t>
      </w:r>
      <w:r w:rsidR="00AA4177" w:rsidRPr="002B12D5">
        <w:rPr>
          <w:color w:val="000000" w:themeColor="text1"/>
          <w:sz w:val="32"/>
          <w:szCs w:val="32"/>
        </w:rPr>
        <w:t>—</w:t>
      </w:r>
      <w:r w:rsidR="00AA4177" w:rsidRPr="002B12D5">
        <w:rPr>
          <w:rFonts w:ascii="Franklin Gothic Book" w:eastAsia="Libre Franklin" w:hAnsi="Franklin Gothic Book" w:cs="Libre Franklin"/>
          <w:sz w:val="32"/>
          <w:szCs w:val="32"/>
        </w:rPr>
        <w:t xml:space="preserve"> </w:t>
      </w:r>
      <w:bookmarkStart w:id="38" w:name="step2"/>
      <w:r w:rsidR="00AA4177" w:rsidRPr="002B12D5">
        <w:rPr>
          <w:color w:val="000000" w:themeColor="text1"/>
          <w:sz w:val="32"/>
          <w:szCs w:val="32"/>
        </w:rPr>
        <w:t xml:space="preserve">Review the Smarter Balanced Remote Learning </w:t>
      </w:r>
      <w:r w:rsidR="00AA4177" w:rsidRPr="002B12D5">
        <w:rPr>
          <w:color w:val="000000" w:themeColor="text1"/>
          <w:sz w:val="32"/>
          <w:szCs w:val="32"/>
          <w:shd w:val="clear" w:color="auto" w:fill="21C1FC"/>
        </w:rPr>
        <w:t>Framework</w:t>
      </w:r>
      <w:r w:rsidR="00330453" w:rsidRPr="002B12D5">
        <w:rPr>
          <w:i/>
          <w:iCs/>
          <w:color w:val="000000" w:themeColor="text1"/>
          <w:sz w:val="32"/>
          <w:szCs w:val="32"/>
          <w:shd w:val="clear" w:color="auto" w:fill="21C1FC"/>
        </w:rPr>
        <w:t xml:space="preserve"> </w:t>
      </w:r>
      <w:bookmarkEnd w:id="38"/>
      <w:r w:rsidR="00330453" w:rsidRPr="002B12D5">
        <w:rPr>
          <w:b w:val="0"/>
          <w:bCs w:val="0"/>
          <w:caps/>
          <w:noProof/>
          <w:sz w:val="32"/>
          <w:szCs w:val="32"/>
          <w:shd w:val="clear" w:color="auto" w:fill="21C1FC"/>
        </w:rPr>
        <w:drawing>
          <wp:inline distT="0" distB="0" distL="0" distR="0" wp14:anchorId="1413288B" wp14:editId="426F42DB">
            <wp:extent cx="173736" cy="173736"/>
            <wp:effectExtent l="0" t="0" r="4445" b="4445"/>
            <wp:docPr id="48" name="Picture 48" descr="The Smarter Balanced Remote Learning Framework identifies conditions that can support students to engage in remote learning and articulates strategies and example teacher actions in three domains: Engagement, Equity, and Well-Being.">
              <a:hlinkClick xmlns:a="http://schemas.openxmlformats.org/drawingml/2006/main" r:id="rId25" tooltip="The Smarter Balanced Remote Learning Framework identifies conditions that can support students to engage in remote learning and articulates strategies and example teacher actions in three domains: Engagement, Equity, and Well-Be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e Smarter Balanced Remote Learning Framework identifies conditions that can support students to engage in remote learning and articulates strategies and example teacher actions in three domains: Engagement, Equity, and Well-Being.">
                      <a:hlinkClick r:id="rId25" tooltip="The Smarter Balanced Remote Learning Framework identifies conditions that can support students to engage in remote learning and articulates strategies and example teacher actions in three domains: Engagement, Equity, and Well-Being."/>
                    </pic:cNvPr>
                    <pic:cNvPicPr/>
                  </pic:nvPicPr>
                  <pic:blipFill>
                    <a:blip r:embed="rId23">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p>
    <w:p w14:paraId="6A6F7F41" w14:textId="77777777" w:rsidR="003F7FB0" w:rsidRDefault="003F7FB0" w:rsidP="00CE2D18">
      <w:pPr>
        <w:pStyle w:val="H2Microhead"/>
        <w:spacing w:after="80"/>
        <w:ind w:right="90"/>
        <w:sectPr w:rsidR="003F7FB0" w:rsidSect="003F7FB0">
          <w:type w:val="continuous"/>
          <w:pgSz w:w="15840" w:h="12240" w:orient="landscape"/>
          <w:pgMar w:top="720" w:right="720" w:bottom="720" w:left="720" w:header="720" w:footer="720" w:gutter="0"/>
          <w:cols w:space="720"/>
          <w:titlePg/>
          <w:docGrid w:linePitch="360"/>
        </w:sectPr>
      </w:pPr>
    </w:p>
    <w:p w14:paraId="258F8BA7" w14:textId="3D49FD7B" w:rsidR="00DF4929" w:rsidRPr="00BE242B" w:rsidRDefault="007F62AF" w:rsidP="007F62AF">
      <w:pPr>
        <w:pStyle w:val="ListBullet"/>
        <w:numPr>
          <w:ilvl w:val="0"/>
          <w:numId w:val="0"/>
        </w:numPr>
        <w:ind w:left="86"/>
        <w:contextualSpacing w:val="0"/>
      </w:pPr>
      <w:r w:rsidRPr="00BE242B">
        <w:fldChar w:fldCharType="begin">
          <w:ffData>
            <w:name w:val="Check1"/>
            <w:enabled/>
            <w:calcOnExit w:val="0"/>
            <w:checkBox>
              <w:sizeAuto/>
              <w:default w:val="0"/>
              <w:checked/>
            </w:checkBox>
          </w:ffData>
        </w:fldChar>
      </w:r>
      <w:bookmarkStart w:id="39" w:name="Check1"/>
      <w:r w:rsidRPr="00BE242B">
        <w:instrText xml:space="preserve"> FORMCHECKBOX </w:instrText>
      </w:r>
      <w:r w:rsidR="00174EA0">
        <w:fldChar w:fldCharType="separate"/>
      </w:r>
      <w:r w:rsidRPr="00BE242B">
        <w:fldChar w:fldCharType="end"/>
      </w:r>
      <w:bookmarkEnd w:id="39"/>
      <w:r w:rsidRPr="00BE242B">
        <w:t xml:space="preserve"> </w:t>
      </w:r>
      <w:r w:rsidR="00DF4929" w:rsidRPr="00BE242B">
        <w:t>I understand how the conditions for engaging students can improve the remote learning experience for my students.</w:t>
      </w:r>
      <w:r w:rsidR="005F0171" w:rsidRPr="00BE242B">
        <w:t xml:space="preserve"> (pg. 1) </w:t>
      </w:r>
    </w:p>
    <w:p w14:paraId="5C21F9D6" w14:textId="195432C8" w:rsidR="00105F5D" w:rsidRPr="00BE242B" w:rsidRDefault="007F62AF" w:rsidP="007F62AF">
      <w:pPr>
        <w:pStyle w:val="ListBullet"/>
        <w:numPr>
          <w:ilvl w:val="0"/>
          <w:numId w:val="0"/>
        </w:numPr>
        <w:ind w:left="86"/>
        <w:contextualSpacing w:val="0"/>
      </w:pPr>
      <w:r w:rsidRPr="00BE242B">
        <w:fldChar w:fldCharType="begin">
          <w:ffData>
            <w:name w:val="Check2"/>
            <w:enabled/>
            <w:calcOnExit w:val="0"/>
            <w:checkBox>
              <w:sizeAuto/>
              <w:default w:val="0"/>
              <w:checked/>
            </w:checkBox>
          </w:ffData>
        </w:fldChar>
      </w:r>
      <w:bookmarkStart w:id="40" w:name="Check2"/>
      <w:r w:rsidRPr="00BE242B">
        <w:instrText xml:space="preserve"> FORMCHECKBOX </w:instrText>
      </w:r>
      <w:r w:rsidR="00174EA0">
        <w:fldChar w:fldCharType="separate"/>
      </w:r>
      <w:r w:rsidRPr="00BE242B">
        <w:fldChar w:fldCharType="end"/>
      </w:r>
      <w:bookmarkEnd w:id="40"/>
      <w:r w:rsidRPr="00BE242B">
        <w:t xml:space="preserve"> </w:t>
      </w:r>
      <w:r w:rsidR="00DF4929" w:rsidRPr="00BE242B">
        <w:t xml:space="preserve">I </w:t>
      </w:r>
      <w:r w:rsidR="00774DCC">
        <w:t xml:space="preserve">can </w:t>
      </w:r>
      <w:r w:rsidR="00DF4929" w:rsidRPr="00BE242B">
        <w:t>plan instruction using the three domains: Engagement, Equity, and Well-Being.</w:t>
      </w:r>
      <w:r w:rsidR="005F0171" w:rsidRPr="00BE242B">
        <w:t xml:space="preserve"> (pg. 2)</w:t>
      </w:r>
    </w:p>
    <w:p w14:paraId="2D3460B0" w14:textId="29A6C1F2" w:rsidR="008C3291" w:rsidRPr="00BE242B" w:rsidRDefault="007F62AF" w:rsidP="007F62AF">
      <w:pPr>
        <w:pStyle w:val="ListBullet"/>
        <w:numPr>
          <w:ilvl w:val="0"/>
          <w:numId w:val="0"/>
        </w:numPr>
        <w:ind w:left="86"/>
        <w:contextualSpacing w:val="0"/>
      </w:pPr>
      <w:r w:rsidRPr="00BE242B">
        <w:fldChar w:fldCharType="begin">
          <w:ffData>
            <w:name w:val="Check3"/>
            <w:enabled/>
            <w:calcOnExit w:val="0"/>
            <w:checkBox>
              <w:sizeAuto/>
              <w:default w:val="0"/>
              <w:checked/>
            </w:checkBox>
          </w:ffData>
        </w:fldChar>
      </w:r>
      <w:bookmarkStart w:id="41" w:name="Check3"/>
      <w:r w:rsidRPr="00BE242B">
        <w:instrText xml:space="preserve"> FORMCHECKBOX </w:instrText>
      </w:r>
      <w:r w:rsidR="00174EA0">
        <w:fldChar w:fldCharType="separate"/>
      </w:r>
      <w:r w:rsidRPr="00BE242B">
        <w:fldChar w:fldCharType="end"/>
      </w:r>
      <w:bookmarkEnd w:id="41"/>
      <w:r w:rsidR="00876C22" w:rsidRPr="00BE242B">
        <w:rPr>
          <w:b/>
          <w:bCs/>
          <w:noProof/>
          <w:color w:val="1E6FB6"/>
        </w:rPr>
        <w:drawing>
          <wp:anchor distT="0" distB="0" distL="114300" distR="114300" simplePos="0" relativeHeight="251707392" behindDoc="0" locked="0" layoutInCell="1" allowOverlap="1" wp14:anchorId="247D9FED" wp14:editId="7DB15B23">
            <wp:simplePos x="0" y="0"/>
            <wp:positionH relativeFrom="column">
              <wp:posOffset>9019148</wp:posOffset>
            </wp:positionH>
            <wp:positionV relativeFrom="paragraph">
              <wp:posOffset>82995</wp:posOffset>
            </wp:positionV>
            <wp:extent cx="1323340" cy="1340485"/>
            <wp:effectExtent l="0" t="50800" r="22860" b="3111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rot="10253750">
                      <a:off x="0" y="0"/>
                      <a:ext cx="1323340" cy="1340485"/>
                    </a:xfrm>
                    <a:prstGeom prst="rect">
                      <a:avLst/>
                    </a:prstGeom>
                  </pic:spPr>
                </pic:pic>
              </a:graphicData>
            </a:graphic>
            <wp14:sizeRelH relativeFrom="page">
              <wp14:pctWidth>0</wp14:pctWidth>
            </wp14:sizeRelH>
            <wp14:sizeRelV relativeFrom="page">
              <wp14:pctHeight>0</wp14:pctHeight>
            </wp14:sizeRelV>
          </wp:anchor>
        </w:drawing>
      </w:r>
      <w:r w:rsidRPr="00BE242B">
        <w:t xml:space="preserve"> </w:t>
      </w:r>
      <w:r w:rsidR="00DF4929" w:rsidRPr="00BE242B">
        <w:t xml:space="preserve">I </w:t>
      </w:r>
      <w:r w:rsidR="00774DCC">
        <w:t xml:space="preserve">can </w:t>
      </w:r>
      <w:r w:rsidR="00DF4929" w:rsidRPr="00BE242B">
        <w:t>use the formative assessment process in remote instruction to help students meet their learning goals.</w:t>
      </w:r>
      <w:r w:rsidR="005F0171" w:rsidRPr="00BE242B">
        <w:t xml:space="preserve"> (pg. 4</w:t>
      </w:r>
      <w:r w:rsidR="00007D98">
        <w:t>–</w:t>
      </w:r>
      <w:r w:rsidR="005F0171" w:rsidRPr="00BE242B">
        <w:t>11)</w:t>
      </w:r>
    </w:p>
    <w:p w14:paraId="1C35DEB6" w14:textId="17DDAF89" w:rsidR="00991C5D" w:rsidRPr="002B7D9F" w:rsidRDefault="00F33A55" w:rsidP="002B7D9F">
      <w:pPr>
        <w:spacing w:after="0" w:line="240" w:lineRule="auto"/>
        <w:ind w:right="0"/>
        <w:rPr>
          <w:sz w:val="4"/>
          <w:szCs w:val="4"/>
        </w:rPr>
      </w:pPr>
      <w:r w:rsidRPr="00C553BC">
        <w:rPr>
          <w:noProof/>
          <w:color w:val="000000" w:themeColor="text1"/>
        </w:rPr>
        <w:drawing>
          <wp:anchor distT="0" distB="0" distL="114300" distR="114300" simplePos="0" relativeHeight="251692032" behindDoc="1" locked="0" layoutInCell="1" allowOverlap="1" wp14:anchorId="12D5CAA2" wp14:editId="692C5F4B">
            <wp:simplePos x="0" y="0"/>
            <wp:positionH relativeFrom="column">
              <wp:posOffset>9236346</wp:posOffset>
            </wp:positionH>
            <wp:positionV relativeFrom="paragraph">
              <wp:posOffset>3100705</wp:posOffset>
            </wp:positionV>
            <wp:extent cx="363855" cy="595438"/>
            <wp:effectExtent l="0" t="0" r="4445"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Lst>
                    </a:blip>
                    <a:srcRect r="42857"/>
                    <a:stretch/>
                  </pic:blipFill>
                  <pic:spPr bwMode="auto">
                    <a:xfrm>
                      <a:off x="0" y="0"/>
                      <a:ext cx="363855" cy="595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6C321" w14:textId="611D9B88" w:rsidR="00991C5D" w:rsidRDefault="004571C9" w:rsidP="00C55ADC">
      <w:r>
        <w:t>____________________________</w:t>
      </w:r>
    </w:p>
    <w:p w14:paraId="2885F9DA" w14:textId="0F54D83F" w:rsidR="00840576" w:rsidRPr="002B12D5" w:rsidRDefault="00876C22">
      <w:pPr>
        <w:spacing w:after="0" w:line="240" w:lineRule="auto"/>
        <w:ind w:right="0"/>
        <w:rPr>
          <w:color w:val="FFFFFF" w:themeColor="background1"/>
          <w:sz w:val="18"/>
          <w:szCs w:val="18"/>
        </w:rPr>
      </w:pPr>
      <w:r w:rsidRPr="002B12D5">
        <w:rPr>
          <w:noProof/>
          <w:sz w:val="18"/>
          <w:szCs w:val="18"/>
        </w:rPr>
        <w:drawing>
          <wp:anchor distT="0" distB="0" distL="114300" distR="114300" simplePos="0" relativeHeight="251700224" behindDoc="1" locked="0" layoutInCell="1" allowOverlap="1" wp14:anchorId="5CF795C0" wp14:editId="517E8496">
            <wp:simplePos x="0" y="0"/>
            <wp:positionH relativeFrom="column">
              <wp:posOffset>6933025</wp:posOffset>
            </wp:positionH>
            <wp:positionV relativeFrom="paragraph">
              <wp:posOffset>1402526</wp:posOffset>
            </wp:positionV>
            <wp:extent cx="1276985" cy="1241425"/>
            <wp:effectExtent l="30480" t="20320" r="10795" b="2349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rot="5563603">
                      <a:off x="0" y="0"/>
                      <a:ext cx="1276985" cy="1241425"/>
                    </a:xfrm>
                    <a:prstGeom prst="rect">
                      <a:avLst/>
                    </a:prstGeom>
                  </pic:spPr>
                </pic:pic>
              </a:graphicData>
            </a:graphic>
            <wp14:sizeRelH relativeFrom="page">
              <wp14:pctWidth>0</wp14:pctWidth>
            </wp14:sizeRelH>
            <wp14:sizeRelV relativeFrom="page">
              <wp14:pctHeight>0</wp14:pctHeight>
            </wp14:sizeRelV>
          </wp:anchor>
        </w:drawing>
      </w:r>
      <w:r w:rsidR="00224126" w:rsidRPr="002B12D5">
        <w:rPr>
          <w:noProof/>
          <w:sz w:val="18"/>
          <w:szCs w:val="18"/>
        </w:rPr>
        <w:drawing>
          <wp:anchor distT="0" distB="0" distL="114300" distR="114300" simplePos="0" relativeHeight="251711488" behindDoc="1" locked="0" layoutInCell="1" allowOverlap="1" wp14:anchorId="30B2460B" wp14:editId="6650BECC">
            <wp:simplePos x="0" y="0"/>
            <wp:positionH relativeFrom="column">
              <wp:posOffset>8688816</wp:posOffset>
            </wp:positionH>
            <wp:positionV relativeFrom="paragraph">
              <wp:posOffset>3169845</wp:posOffset>
            </wp:positionV>
            <wp:extent cx="1066165" cy="1080135"/>
            <wp:effectExtent l="50800" t="0" r="26035" b="5016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rot="11966673">
                      <a:off x="0" y="0"/>
                      <a:ext cx="1066165" cy="1080135"/>
                    </a:xfrm>
                    <a:prstGeom prst="rect">
                      <a:avLst/>
                    </a:prstGeom>
                  </pic:spPr>
                </pic:pic>
              </a:graphicData>
            </a:graphic>
            <wp14:sizeRelH relativeFrom="page">
              <wp14:pctWidth>0</wp14:pctWidth>
            </wp14:sizeRelH>
            <wp14:sizeRelV relativeFrom="page">
              <wp14:pctHeight>0</wp14:pctHeight>
            </wp14:sizeRelV>
          </wp:anchor>
        </w:drawing>
      </w:r>
      <w:r w:rsidR="00A7300F" w:rsidRPr="002B12D5">
        <w:rPr>
          <w:sz w:val="18"/>
          <w:szCs w:val="18"/>
        </w:rPr>
        <w:t>*</w:t>
      </w:r>
      <w:r w:rsidR="00F71A22" w:rsidRPr="002B12D5">
        <w:rPr>
          <w:sz w:val="18"/>
          <w:szCs w:val="18"/>
        </w:rPr>
        <w:t>W</w:t>
      </w:r>
      <w:r w:rsidR="00330453" w:rsidRPr="002B12D5">
        <w:rPr>
          <w:sz w:val="18"/>
          <w:szCs w:val="18"/>
        </w:rPr>
        <w:t>h</w:t>
      </w:r>
      <w:r w:rsidR="00F71A22" w:rsidRPr="002B12D5">
        <w:rPr>
          <w:sz w:val="18"/>
          <w:szCs w:val="18"/>
        </w:rPr>
        <w:t>enever</w:t>
      </w:r>
      <w:r w:rsidR="00661809" w:rsidRPr="002B12D5">
        <w:rPr>
          <w:sz w:val="18"/>
          <w:szCs w:val="18"/>
        </w:rPr>
        <w:t xml:space="preserve"> you see</w:t>
      </w:r>
      <w:r w:rsidR="00A7300F" w:rsidRPr="002B12D5">
        <w:rPr>
          <w:sz w:val="18"/>
          <w:szCs w:val="18"/>
        </w:rPr>
        <w:t xml:space="preserve"> </w:t>
      </w:r>
      <w:r w:rsidR="004571C9" w:rsidRPr="002B12D5">
        <w:rPr>
          <w:b/>
          <w:bCs/>
          <w:caps/>
          <w:noProof/>
          <w:sz w:val="18"/>
          <w:szCs w:val="18"/>
        </w:rPr>
        <w:drawing>
          <wp:inline distT="0" distB="0" distL="0" distR="0" wp14:anchorId="7367394C" wp14:editId="710F9CA3">
            <wp:extent cx="173736" cy="173736"/>
            <wp:effectExtent l="0" t="0" r="4445" b="4445"/>
            <wp:docPr id="43" name="Picture 43" descr="Information Icon">
              <a:hlinkClick xmlns:a="http://schemas.openxmlformats.org/drawingml/2006/main" r:id="rId26" tooltip="For more information, please hover the mouse over (i) symbol whenever you see i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formation Icon">
                      <a:hlinkClick r:id="rId26" tooltip="For more information, please hover the mouse over (i) symbol whenever you see it."/>
                    </pic:cNvPr>
                    <pic:cNvPicPr/>
                  </pic:nvPicPr>
                  <pic:blipFill>
                    <a:blip r:embed="rId2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sidR="00A7300F" w:rsidRPr="002B12D5">
        <w:rPr>
          <w:sz w:val="18"/>
          <w:szCs w:val="18"/>
        </w:rPr>
        <w:t xml:space="preserve"> please hover </w:t>
      </w:r>
      <w:r w:rsidR="00105F5D">
        <w:rPr>
          <w:sz w:val="18"/>
          <w:szCs w:val="18"/>
        </w:rPr>
        <w:t>your</w:t>
      </w:r>
      <w:r w:rsidR="00A7300F" w:rsidRPr="002B12D5">
        <w:rPr>
          <w:sz w:val="18"/>
          <w:szCs w:val="18"/>
        </w:rPr>
        <w:t xml:space="preserve"> curs</w:t>
      </w:r>
      <w:r w:rsidRPr="002B12D5">
        <w:rPr>
          <w:sz w:val="18"/>
          <w:szCs w:val="18"/>
        </w:rPr>
        <w:t>o</w:t>
      </w:r>
      <w:r w:rsidR="00A7300F" w:rsidRPr="002B12D5">
        <w:rPr>
          <w:sz w:val="18"/>
          <w:szCs w:val="18"/>
        </w:rPr>
        <w:t>r over it without clicking to see more information</w:t>
      </w:r>
      <w:r w:rsidR="004571C9" w:rsidRPr="002B12D5">
        <w:rPr>
          <w:sz w:val="18"/>
          <w:szCs w:val="18"/>
        </w:rPr>
        <w:t>.</w:t>
      </w:r>
      <w:r w:rsidR="00840576" w:rsidRPr="002B12D5">
        <w:rPr>
          <w:color w:val="FFFFFF" w:themeColor="background1"/>
          <w:sz w:val="18"/>
          <w:szCs w:val="18"/>
        </w:rPr>
        <w:br w:type="page"/>
      </w:r>
    </w:p>
    <w:p w14:paraId="6086D432" w14:textId="5562BABE" w:rsidR="00C63EB7" w:rsidRDefault="00BE2FEC" w:rsidP="003B7647">
      <w:pPr>
        <w:pStyle w:val="Heading2"/>
        <w:pBdr>
          <w:top w:val="single" w:sz="4" w:space="4" w:color="A8D08D" w:themeColor="accent6" w:themeTint="99"/>
          <w:left w:val="single" w:sz="4" w:space="4" w:color="A8D08D" w:themeColor="accent6" w:themeTint="99"/>
          <w:bottom w:val="single" w:sz="4" w:space="0" w:color="A8D08D" w:themeColor="accent6" w:themeTint="99"/>
          <w:right w:val="single" w:sz="4" w:space="4" w:color="A8D08D" w:themeColor="accent6" w:themeTint="99"/>
        </w:pBdr>
        <w:shd w:val="clear" w:color="auto" w:fill="9EE39A"/>
        <w:spacing w:after="240"/>
        <w:rPr>
          <w:b w:val="0"/>
          <w:bCs w:val="0"/>
          <w:caps/>
          <w:sz w:val="20"/>
          <w:szCs w:val="20"/>
        </w:rPr>
        <w:sectPr w:rsidR="00C63EB7" w:rsidSect="0051442B">
          <w:type w:val="continuous"/>
          <w:pgSz w:w="15840" w:h="12240" w:orient="landscape"/>
          <w:pgMar w:top="720" w:right="720" w:bottom="720" w:left="720" w:header="720" w:footer="720" w:gutter="0"/>
          <w:cols w:space="720"/>
          <w:titlePg/>
          <w:docGrid w:linePitch="360"/>
        </w:sectPr>
      </w:pPr>
      <w:r w:rsidRPr="00224126">
        <w:rPr>
          <w:color w:val="000000" w:themeColor="text1"/>
          <w:sz w:val="36"/>
        </w:rPr>
        <w:lastRenderedPageBreak/>
        <w:t xml:space="preserve"> </w:t>
      </w:r>
      <w:r w:rsidR="00EB0A1C" w:rsidRPr="002B12D5">
        <w:rPr>
          <w:color w:val="000000" w:themeColor="text1"/>
          <w:sz w:val="32"/>
          <w:szCs w:val="32"/>
        </w:rPr>
        <w:t>Step</w:t>
      </w:r>
      <w:r w:rsidR="00A151EA" w:rsidRPr="002B12D5">
        <w:rPr>
          <w:color w:val="000000" w:themeColor="text1"/>
          <w:sz w:val="32"/>
          <w:szCs w:val="32"/>
        </w:rPr>
        <w:t xml:space="preserve"> 3</w:t>
      </w:r>
      <w:r w:rsidR="002B12D5">
        <w:rPr>
          <w:color w:val="000000" w:themeColor="text1"/>
          <w:sz w:val="32"/>
          <w:szCs w:val="32"/>
        </w:rPr>
        <w:t xml:space="preserve"> </w:t>
      </w:r>
      <w:r w:rsidR="00996C54" w:rsidRPr="002B12D5">
        <w:rPr>
          <w:color w:val="000000" w:themeColor="text1"/>
          <w:sz w:val="32"/>
          <w:szCs w:val="32"/>
        </w:rPr>
        <w:t>—</w:t>
      </w:r>
      <w:r w:rsidR="00996C54" w:rsidRPr="002B12D5">
        <w:rPr>
          <w:rFonts w:ascii="Franklin Gothic Book" w:eastAsia="Libre Franklin" w:hAnsi="Franklin Gothic Book" w:cs="Libre Franklin"/>
          <w:sz w:val="32"/>
          <w:szCs w:val="32"/>
        </w:rPr>
        <w:t xml:space="preserve"> </w:t>
      </w:r>
      <w:bookmarkStart w:id="42" w:name="step3"/>
      <w:r w:rsidR="002B12D5" w:rsidRPr="002B12D5">
        <w:rPr>
          <w:color w:val="000000" w:themeColor="text1"/>
          <w:sz w:val="32"/>
          <w:szCs w:val="32"/>
        </w:rPr>
        <w:t xml:space="preserve">Adapt the Lesson Using the </w:t>
      </w:r>
      <w:r w:rsidR="002B12D5" w:rsidRPr="00105F5D">
        <w:rPr>
          <w:color w:val="000000" w:themeColor="text1"/>
          <w:sz w:val="32"/>
          <w:szCs w:val="32"/>
        </w:rPr>
        <w:t xml:space="preserve">Smarter Balanced Remote Learning </w:t>
      </w:r>
      <w:r w:rsidR="002B12D5" w:rsidRPr="00105F5D">
        <w:rPr>
          <w:color w:val="000000" w:themeColor="text1"/>
          <w:sz w:val="32"/>
          <w:szCs w:val="32"/>
        </w:rPr>
        <w:br/>
        <w:t xml:space="preserve"> Framework </w:t>
      </w:r>
      <w:r w:rsidR="002B12D5" w:rsidRPr="002B12D5">
        <w:rPr>
          <w:color w:val="000000" w:themeColor="text1"/>
          <w:sz w:val="32"/>
          <w:szCs w:val="32"/>
        </w:rPr>
        <w:t>and the Formative Assessment Process</w:t>
      </w:r>
      <w:r w:rsidR="00B2317D">
        <w:rPr>
          <w:color w:val="000000" w:themeColor="text1"/>
          <w:sz w:val="32"/>
          <w:szCs w:val="32"/>
        </w:rPr>
        <w:t xml:space="preserve"> </w:t>
      </w:r>
      <w:r w:rsidR="00E2638C" w:rsidRPr="00E2638C">
        <w:rPr>
          <w:color w:val="000000" w:themeColor="text1"/>
          <w:sz w:val="10"/>
          <w:szCs w:val="10"/>
        </w:rPr>
        <w:t xml:space="preserve"> </w:t>
      </w:r>
      <w:r w:rsidR="00FD4620" w:rsidRPr="00E2638C">
        <w:rPr>
          <w:b w:val="0"/>
          <w:bCs w:val="0"/>
          <w:caps/>
          <w:noProof/>
          <w:kern w:val="32"/>
          <w:position w:val="-28"/>
          <w:sz w:val="32"/>
          <w:szCs w:val="32"/>
          <w:shd w:val="clear" w:color="auto" w:fill="A0E29D"/>
        </w:rPr>
        <w:drawing>
          <wp:inline distT="0" distB="0" distL="0" distR="0" wp14:anchorId="49139605" wp14:editId="161D6509">
            <wp:extent cx="173736" cy="173736"/>
            <wp:effectExtent l="0" t="0" r="4445" b="4445"/>
            <wp:docPr id="50" name="Picture 50" descr="Use the Smarter Balanced Remote Learning Framework to reflect on the conditions for engaging students, enhancing engagement, equity, and well-being, and use this template to document adjustments to the lesson plan.">
              <a:hlinkClick xmlns:a="http://schemas.openxmlformats.org/drawingml/2006/main" r:id="rId28" tooltip="Use the Smarter Balanced Remote Learning Framework to reflect on the conditions for engaging students, enhancing engagement, equity, and well-being, and use this template to document adjustments to the lesson pl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Use the Smarter Balanced Remote Learning Framework to reflect on the conditions for engaging students, enhancing engagement, equity, and well-being, and use this template to document adjustments to the lesson plan.">
                      <a:hlinkClick r:id="rId28" tooltip="Use the Smarter Balanced Remote Learning Framework to reflect on the conditions for engaging students, enhancing engagement, equity, and well-being, and use this template to document adjustments to the lesson plan."/>
                    </pic:cNvPr>
                    <pic:cNvPicPr/>
                  </pic:nvPicPr>
                  <pic:blipFill>
                    <a:blip r:embed="rId23">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sidR="00224126" w:rsidRPr="003B7647">
        <w:rPr>
          <w:noProof/>
          <w:sz w:val="20"/>
          <w:szCs w:val="20"/>
        </w:rPr>
        <w:t xml:space="preserve"> </w:t>
      </w:r>
      <w:bookmarkEnd w:id="42"/>
    </w:p>
    <w:p w14:paraId="0B61695F" w14:textId="63772716" w:rsidR="00C63EB7" w:rsidRDefault="00EB0A1C" w:rsidP="00B92CEB">
      <w:pPr>
        <w:rPr>
          <w:b/>
          <w:bCs/>
          <w:caps/>
          <w:sz w:val="20"/>
          <w:szCs w:val="20"/>
        </w:rPr>
        <w:sectPr w:rsidR="00C63EB7" w:rsidSect="00C63EB7">
          <w:type w:val="continuous"/>
          <w:pgSz w:w="15840" w:h="12240" w:orient="landscape"/>
          <w:pgMar w:top="720" w:right="720" w:bottom="720" w:left="720" w:header="720" w:footer="720" w:gutter="0"/>
          <w:cols w:space="720"/>
          <w:titlePg/>
          <w:docGrid w:linePitch="360"/>
        </w:sectPr>
      </w:pPr>
      <w:r w:rsidRPr="00EB0A1C">
        <w:rPr>
          <w:sz w:val="20"/>
          <w:szCs w:val="20"/>
        </w:rPr>
        <w:t xml:space="preserve">Use the </w:t>
      </w:r>
      <w:r>
        <w:rPr>
          <w:sz w:val="20"/>
          <w:szCs w:val="20"/>
        </w:rPr>
        <w:t>S</w:t>
      </w:r>
      <w:r w:rsidRPr="00EB0A1C">
        <w:rPr>
          <w:sz w:val="20"/>
          <w:szCs w:val="20"/>
        </w:rPr>
        <w:t xml:space="preserve">marter </w:t>
      </w:r>
      <w:r>
        <w:rPr>
          <w:sz w:val="20"/>
          <w:szCs w:val="20"/>
        </w:rPr>
        <w:t>B</w:t>
      </w:r>
      <w:r w:rsidRPr="00EB0A1C">
        <w:rPr>
          <w:sz w:val="20"/>
          <w:szCs w:val="20"/>
        </w:rPr>
        <w:t xml:space="preserve">alanced </w:t>
      </w:r>
      <w:r>
        <w:rPr>
          <w:sz w:val="20"/>
          <w:szCs w:val="20"/>
        </w:rPr>
        <w:t>R</w:t>
      </w:r>
      <w:r w:rsidRPr="00EB0A1C">
        <w:rPr>
          <w:sz w:val="20"/>
          <w:szCs w:val="20"/>
        </w:rPr>
        <w:t xml:space="preserve">emote </w:t>
      </w:r>
      <w:r>
        <w:rPr>
          <w:sz w:val="20"/>
          <w:szCs w:val="20"/>
        </w:rPr>
        <w:t>L</w:t>
      </w:r>
      <w:r w:rsidRPr="00EB0A1C">
        <w:rPr>
          <w:sz w:val="20"/>
          <w:szCs w:val="20"/>
        </w:rPr>
        <w:t xml:space="preserve">earning </w:t>
      </w:r>
      <w:r>
        <w:rPr>
          <w:sz w:val="20"/>
          <w:szCs w:val="20"/>
        </w:rPr>
        <w:t>F</w:t>
      </w:r>
      <w:r w:rsidRPr="00EB0A1C">
        <w:rPr>
          <w:sz w:val="20"/>
          <w:szCs w:val="20"/>
        </w:rPr>
        <w:t>ramework to reflect on the conditions for engaging students.</w:t>
      </w:r>
      <w:r>
        <w:rPr>
          <w:b/>
          <w:bCs/>
          <w:sz w:val="20"/>
          <w:szCs w:val="20"/>
        </w:rPr>
        <w:t xml:space="preserve"> </w:t>
      </w:r>
    </w:p>
    <w:p w14:paraId="75751FC1" w14:textId="4E232124" w:rsidR="005A5338" w:rsidRPr="00105F5D" w:rsidRDefault="00B92CEB" w:rsidP="009B726B">
      <w:pPr>
        <w:pStyle w:val="Heading3"/>
        <w:spacing w:after="120" w:line="240" w:lineRule="auto"/>
        <w:ind w:right="0"/>
        <w:rPr>
          <w:color w:val="53535B"/>
          <w:sz w:val="22"/>
          <w:szCs w:val="22"/>
        </w:rPr>
      </w:pPr>
      <w:bookmarkStart w:id="43" w:name="Conditions"/>
      <w:r w:rsidRPr="00105F5D">
        <w:rPr>
          <w:color w:val="53535B"/>
        </w:rPr>
        <w:t xml:space="preserve">Conditions for Engaging Students </w:t>
      </w:r>
      <w:r w:rsidR="00842571" w:rsidRPr="00105F5D">
        <w:rPr>
          <w:color w:val="53535B"/>
        </w:rPr>
        <w:br/>
      </w:r>
      <w:r w:rsidRPr="00105F5D">
        <w:rPr>
          <w:color w:val="53535B"/>
        </w:rPr>
        <w:t>in Remote Learning</w:t>
      </w:r>
      <w:bookmarkEnd w:id="43"/>
    </w:p>
    <w:p w14:paraId="67C48FA4" w14:textId="580120C9" w:rsidR="006C5000" w:rsidRPr="00B92CEB" w:rsidRDefault="002F66A9" w:rsidP="00B92CEB">
      <w:pPr>
        <w:rPr>
          <w:rFonts w:ascii="Franklin Gothic Book" w:hAnsi="Franklin Gothic Book"/>
          <w:b/>
          <w:bCs/>
          <w:sz w:val="32"/>
          <w:szCs w:val="32"/>
        </w:rPr>
      </w:pPr>
      <w:r>
        <w:rPr>
          <w:noProof/>
          <w:sz w:val="22"/>
          <w:szCs w:val="22"/>
        </w:rPr>
        <w:drawing>
          <wp:anchor distT="0" distB="0" distL="114300" distR="114300" simplePos="0" relativeHeight="251752448" behindDoc="0" locked="0" layoutInCell="1" allowOverlap="1" wp14:anchorId="4C2BB4CC" wp14:editId="27BBF399">
            <wp:simplePos x="0" y="0"/>
            <wp:positionH relativeFrom="column">
              <wp:posOffset>22860</wp:posOffset>
            </wp:positionH>
            <wp:positionV relativeFrom="paragraph">
              <wp:posOffset>491490</wp:posOffset>
            </wp:positionV>
            <wp:extent cx="304800" cy="304800"/>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sidR="00B92CEB">
        <w:rPr>
          <w:color w:val="595959" w:themeColor="text1" w:themeTint="A6"/>
          <w:sz w:val="22"/>
          <w:szCs w:val="22"/>
        </w:rPr>
        <w:t>S</w:t>
      </w:r>
      <w:r w:rsidR="00B92CEB" w:rsidRPr="00B92CEB">
        <w:rPr>
          <w:color w:val="595959" w:themeColor="text1" w:themeTint="A6"/>
          <w:sz w:val="22"/>
          <w:szCs w:val="22"/>
        </w:rPr>
        <w:t>tudent engagement is essential for successful remote learning. The conditions listed below support students to fully engage in learning</w:t>
      </w:r>
      <w:r w:rsidR="00007D98">
        <w:rPr>
          <w:color w:val="595959" w:themeColor="text1" w:themeTint="A6"/>
          <w:sz w:val="22"/>
          <w:szCs w:val="22"/>
        </w:rPr>
        <w:t>.</w:t>
      </w:r>
    </w:p>
    <w:p w14:paraId="39FA0311" w14:textId="7D20477F" w:rsidR="00B92CEB" w:rsidRPr="006B0948" w:rsidRDefault="006B0948" w:rsidP="006B0948">
      <w:pPr>
        <w:pStyle w:val="ListParagraph"/>
        <w:numPr>
          <w:ilvl w:val="0"/>
          <w:numId w:val="7"/>
        </w:numPr>
        <w:spacing w:after="0"/>
        <w:ind w:right="0"/>
        <w:rPr>
          <w:sz w:val="13"/>
          <w:szCs w:val="13"/>
        </w:rPr>
      </w:pPr>
      <w:r w:rsidRPr="006B0948">
        <w:rPr>
          <w:noProof/>
          <w:sz w:val="13"/>
          <w:szCs w:val="13"/>
        </w:rPr>
        <w:drawing>
          <wp:anchor distT="0" distB="0" distL="114300" distR="114300" simplePos="0" relativeHeight="251754496" behindDoc="0" locked="0" layoutInCell="1" allowOverlap="1" wp14:anchorId="62C1E8AE" wp14:editId="707D05A7">
            <wp:simplePos x="0" y="0"/>
            <wp:positionH relativeFrom="column">
              <wp:posOffset>24765</wp:posOffset>
            </wp:positionH>
            <wp:positionV relativeFrom="paragraph">
              <wp:posOffset>581823</wp:posOffset>
            </wp:positionV>
            <wp:extent cx="304800" cy="269240"/>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04800" cy="269240"/>
                    </a:xfrm>
                    <a:prstGeom prst="rect">
                      <a:avLst/>
                    </a:prstGeom>
                  </pic:spPr>
                </pic:pic>
              </a:graphicData>
            </a:graphic>
            <wp14:sizeRelH relativeFrom="page">
              <wp14:pctWidth>0</wp14:pctWidth>
            </wp14:sizeRelH>
            <wp14:sizeRelV relativeFrom="page">
              <wp14:pctHeight>0</wp14:pctHeight>
            </wp14:sizeRelV>
          </wp:anchor>
        </w:drawing>
      </w:r>
      <w:r w:rsidR="00B92CEB" w:rsidRPr="00B348EA">
        <w:rPr>
          <w:b/>
          <w:bCs/>
          <w:sz w:val="22"/>
          <w:szCs w:val="22"/>
        </w:rPr>
        <w:t>Create a Community of Learners</w:t>
      </w:r>
      <w:r w:rsidR="00B92CEB" w:rsidRPr="00B348EA">
        <w:rPr>
          <w:sz w:val="22"/>
          <w:szCs w:val="22"/>
        </w:rPr>
        <w:t>:</w:t>
      </w:r>
      <w:r w:rsidR="00E90EDF" w:rsidRPr="00B348EA">
        <w:rPr>
          <w:sz w:val="22"/>
          <w:szCs w:val="22"/>
        </w:rPr>
        <w:br/>
      </w:r>
      <w:r w:rsidR="00B92CEB" w:rsidRPr="00B348EA">
        <w:rPr>
          <w:sz w:val="21"/>
          <w:szCs w:val="21"/>
        </w:rPr>
        <w:t>Students feel welcomed to actively engage in a remote learning community.</w:t>
      </w:r>
      <w:r>
        <w:rPr>
          <w:sz w:val="21"/>
          <w:szCs w:val="21"/>
        </w:rPr>
        <w:br/>
      </w:r>
    </w:p>
    <w:p w14:paraId="46189ED4" w14:textId="3E53B5C8" w:rsidR="00AC143B" w:rsidRPr="006B0948" w:rsidRDefault="006B0948" w:rsidP="006B0948">
      <w:pPr>
        <w:pStyle w:val="ListParagraph"/>
        <w:numPr>
          <w:ilvl w:val="0"/>
          <w:numId w:val="7"/>
        </w:numPr>
        <w:spacing w:before="360" w:after="0"/>
        <w:rPr>
          <w:sz w:val="13"/>
          <w:szCs w:val="13"/>
        </w:rPr>
      </w:pPr>
      <w:r w:rsidRPr="006B0948">
        <w:rPr>
          <w:noProof/>
          <w:sz w:val="13"/>
          <w:szCs w:val="13"/>
        </w:rPr>
        <w:drawing>
          <wp:anchor distT="0" distB="0" distL="114300" distR="114300" simplePos="0" relativeHeight="251756544" behindDoc="0" locked="0" layoutInCell="1" allowOverlap="1" wp14:anchorId="73EEF6A4" wp14:editId="074EC60B">
            <wp:simplePos x="0" y="0"/>
            <wp:positionH relativeFrom="column">
              <wp:posOffset>24765</wp:posOffset>
            </wp:positionH>
            <wp:positionV relativeFrom="paragraph">
              <wp:posOffset>1123478</wp:posOffset>
            </wp:positionV>
            <wp:extent cx="304800" cy="280035"/>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04800" cy="280035"/>
                    </a:xfrm>
                    <a:prstGeom prst="rect">
                      <a:avLst/>
                    </a:prstGeom>
                  </pic:spPr>
                </pic:pic>
              </a:graphicData>
            </a:graphic>
            <wp14:sizeRelH relativeFrom="page">
              <wp14:pctWidth>0</wp14:pctWidth>
            </wp14:sizeRelH>
            <wp14:sizeRelV relativeFrom="page">
              <wp14:pctHeight>0</wp14:pctHeight>
            </wp14:sizeRelV>
          </wp:anchor>
        </w:drawing>
      </w:r>
      <w:r w:rsidR="00B92CEB" w:rsidRPr="00B348EA">
        <w:rPr>
          <w:b/>
          <w:bCs/>
          <w:sz w:val="22"/>
          <w:szCs w:val="22"/>
        </w:rPr>
        <w:t>Recognize Personal Assets as Foundation:</w:t>
      </w:r>
      <w:r w:rsidR="00B92CEB" w:rsidRPr="00B348EA">
        <w:rPr>
          <w:sz w:val="22"/>
          <w:szCs w:val="22"/>
        </w:rPr>
        <w:t xml:space="preserve"> </w:t>
      </w:r>
      <w:r w:rsidR="00E90EDF" w:rsidRPr="00B348EA">
        <w:rPr>
          <w:sz w:val="22"/>
          <w:szCs w:val="22"/>
        </w:rPr>
        <w:br/>
      </w:r>
      <w:r w:rsidR="00B92CEB" w:rsidRPr="00B348EA">
        <w:rPr>
          <w:sz w:val="21"/>
          <w:szCs w:val="21"/>
        </w:rPr>
        <w:t>Students’ identities and personal knowledge are the foundation for their own learning</w:t>
      </w:r>
      <w:r w:rsidR="00007D98">
        <w:rPr>
          <w:sz w:val="21"/>
          <w:szCs w:val="21"/>
        </w:rPr>
        <w:t>,</w:t>
      </w:r>
      <w:r w:rsidR="00B92CEB" w:rsidRPr="00B348EA">
        <w:rPr>
          <w:sz w:val="21"/>
          <w:szCs w:val="21"/>
        </w:rPr>
        <w:t xml:space="preserve"> and students are encouraged to share and draw from their own experiences and cultural and social assets. Teachers use this knowledge to help students meet their learning goals.</w:t>
      </w:r>
      <w:r w:rsidR="00B92CEB" w:rsidRPr="00B348EA">
        <w:rPr>
          <w:sz w:val="22"/>
          <w:szCs w:val="22"/>
        </w:rPr>
        <w:t xml:space="preserve"> </w:t>
      </w:r>
      <w:r>
        <w:rPr>
          <w:sz w:val="22"/>
          <w:szCs w:val="22"/>
        </w:rPr>
        <w:br/>
      </w:r>
    </w:p>
    <w:p w14:paraId="7FCF9DE3" w14:textId="69BD659E" w:rsidR="00AC143B" w:rsidRPr="006B0948" w:rsidRDefault="006B0948" w:rsidP="006B0948">
      <w:pPr>
        <w:pStyle w:val="ListParagraph"/>
        <w:numPr>
          <w:ilvl w:val="0"/>
          <w:numId w:val="7"/>
        </w:numPr>
        <w:spacing w:before="240" w:after="0"/>
        <w:rPr>
          <w:sz w:val="13"/>
          <w:szCs w:val="13"/>
        </w:rPr>
      </w:pPr>
      <w:r w:rsidRPr="006B0948">
        <w:rPr>
          <w:noProof/>
          <w:sz w:val="13"/>
          <w:szCs w:val="13"/>
        </w:rPr>
        <w:drawing>
          <wp:anchor distT="0" distB="0" distL="114300" distR="114300" simplePos="0" relativeHeight="251758592" behindDoc="0" locked="0" layoutInCell="1" allowOverlap="1" wp14:anchorId="368496A4" wp14:editId="74103689">
            <wp:simplePos x="0" y="0"/>
            <wp:positionH relativeFrom="column">
              <wp:posOffset>30480</wp:posOffset>
            </wp:positionH>
            <wp:positionV relativeFrom="paragraph">
              <wp:posOffset>585633</wp:posOffset>
            </wp:positionV>
            <wp:extent cx="292100" cy="30480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292100" cy="304800"/>
                    </a:xfrm>
                    <a:prstGeom prst="rect">
                      <a:avLst/>
                    </a:prstGeom>
                  </pic:spPr>
                </pic:pic>
              </a:graphicData>
            </a:graphic>
            <wp14:sizeRelH relativeFrom="page">
              <wp14:pctWidth>0</wp14:pctWidth>
            </wp14:sizeRelH>
            <wp14:sizeRelV relativeFrom="page">
              <wp14:pctHeight>0</wp14:pctHeight>
            </wp14:sizeRelV>
          </wp:anchor>
        </w:drawing>
      </w:r>
      <w:r w:rsidR="00B92CEB" w:rsidRPr="00B348EA">
        <w:rPr>
          <w:b/>
          <w:bCs/>
          <w:sz w:val="22"/>
          <w:szCs w:val="22"/>
        </w:rPr>
        <w:t>Promote Student Agency:</w:t>
      </w:r>
      <w:r w:rsidR="00B92CEB" w:rsidRPr="00B348EA">
        <w:rPr>
          <w:sz w:val="22"/>
          <w:szCs w:val="22"/>
        </w:rPr>
        <w:t xml:space="preserve"> </w:t>
      </w:r>
      <w:r w:rsidR="00E90EDF" w:rsidRPr="00B348EA">
        <w:rPr>
          <w:sz w:val="22"/>
          <w:szCs w:val="22"/>
        </w:rPr>
        <w:br/>
      </w:r>
      <w:r w:rsidR="00B92CEB" w:rsidRPr="00B348EA">
        <w:rPr>
          <w:sz w:val="21"/>
          <w:szCs w:val="21"/>
        </w:rPr>
        <w:t>Students’ interests and choices are present and prioritized</w:t>
      </w:r>
      <w:r w:rsidR="00007D98">
        <w:rPr>
          <w:sz w:val="21"/>
          <w:szCs w:val="21"/>
        </w:rPr>
        <w:t>,</w:t>
      </w:r>
      <w:r w:rsidR="00B92CEB" w:rsidRPr="00B348EA">
        <w:rPr>
          <w:sz w:val="21"/>
          <w:szCs w:val="21"/>
        </w:rPr>
        <w:t xml:space="preserve"> and students are supported to manage their own learning.</w:t>
      </w:r>
      <w:r w:rsidR="00B92CEB" w:rsidRPr="00B348EA">
        <w:rPr>
          <w:sz w:val="22"/>
          <w:szCs w:val="22"/>
        </w:rPr>
        <w:t xml:space="preserve"> </w:t>
      </w:r>
      <w:r>
        <w:rPr>
          <w:sz w:val="22"/>
          <w:szCs w:val="22"/>
        </w:rPr>
        <w:br/>
      </w:r>
    </w:p>
    <w:p w14:paraId="71BC2EB8" w14:textId="78A0894D" w:rsidR="00AC143B" w:rsidRPr="006B0948" w:rsidRDefault="006B0948" w:rsidP="006B0948">
      <w:pPr>
        <w:pStyle w:val="ListParagraph"/>
        <w:numPr>
          <w:ilvl w:val="0"/>
          <w:numId w:val="7"/>
        </w:numPr>
        <w:spacing w:after="0"/>
        <w:rPr>
          <w:sz w:val="13"/>
          <w:szCs w:val="13"/>
        </w:rPr>
      </w:pPr>
      <w:r w:rsidRPr="006B0948">
        <w:rPr>
          <w:noProof/>
          <w:sz w:val="13"/>
          <w:szCs w:val="13"/>
        </w:rPr>
        <w:drawing>
          <wp:anchor distT="0" distB="0" distL="114300" distR="114300" simplePos="0" relativeHeight="251760640" behindDoc="0" locked="0" layoutInCell="1" allowOverlap="1" wp14:anchorId="76930BA8" wp14:editId="2D091BDC">
            <wp:simplePos x="0" y="0"/>
            <wp:positionH relativeFrom="column">
              <wp:posOffset>24130</wp:posOffset>
            </wp:positionH>
            <wp:positionV relativeFrom="paragraph">
              <wp:posOffset>607205</wp:posOffset>
            </wp:positionV>
            <wp:extent cx="304800" cy="281305"/>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04800" cy="281305"/>
                    </a:xfrm>
                    <a:prstGeom prst="rect">
                      <a:avLst/>
                    </a:prstGeom>
                  </pic:spPr>
                </pic:pic>
              </a:graphicData>
            </a:graphic>
            <wp14:sizeRelH relativeFrom="page">
              <wp14:pctWidth>0</wp14:pctWidth>
            </wp14:sizeRelH>
            <wp14:sizeRelV relativeFrom="page">
              <wp14:pctHeight>0</wp14:pctHeight>
            </wp14:sizeRelV>
          </wp:anchor>
        </w:drawing>
      </w:r>
      <w:r w:rsidR="00435771">
        <w:rPr>
          <w:b/>
          <w:bCs/>
          <w:sz w:val="22"/>
          <w:szCs w:val="22"/>
        </w:rPr>
        <w:t xml:space="preserve">Provide Opportunities to </w:t>
      </w:r>
      <w:r w:rsidR="00B92CEB" w:rsidRPr="00B348EA">
        <w:rPr>
          <w:b/>
          <w:bCs/>
          <w:sz w:val="22"/>
          <w:szCs w:val="22"/>
        </w:rPr>
        <w:t>Make Thinking Visible:</w:t>
      </w:r>
      <w:r w:rsidR="00B92CEB" w:rsidRPr="00B348EA">
        <w:rPr>
          <w:sz w:val="22"/>
          <w:szCs w:val="22"/>
        </w:rPr>
        <w:t xml:space="preserve"> </w:t>
      </w:r>
      <w:r w:rsidR="00E90EDF" w:rsidRPr="00B348EA">
        <w:rPr>
          <w:sz w:val="22"/>
          <w:szCs w:val="22"/>
        </w:rPr>
        <w:br/>
      </w:r>
      <w:r w:rsidR="00435771" w:rsidRPr="00435771">
        <w:rPr>
          <w:sz w:val="21"/>
          <w:szCs w:val="21"/>
        </w:rPr>
        <w:t>Students have multiple opportunities and methods to make evidence of their thinking visible to teachers and peers.</w:t>
      </w:r>
      <w:r>
        <w:rPr>
          <w:sz w:val="21"/>
          <w:szCs w:val="21"/>
        </w:rPr>
        <w:br/>
      </w:r>
    </w:p>
    <w:p w14:paraId="1620CC91" w14:textId="21F05397" w:rsidR="00C63EB7" w:rsidRPr="006B0948" w:rsidRDefault="00B92CEB" w:rsidP="002623CE">
      <w:pPr>
        <w:pStyle w:val="ListParagraph"/>
        <w:numPr>
          <w:ilvl w:val="0"/>
          <w:numId w:val="7"/>
        </w:numPr>
        <w:spacing w:after="0"/>
        <w:ind w:right="0"/>
        <w:rPr>
          <w:sz w:val="22"/>
          <w:szCs w:val="22"/>
        </w:rPr>
      </w:pPr>
      <w:r w:rsidRPr="00B348EA">
        <w:rPr>
          <w:b/>
          <w:bCs/>
          <w:sz w:val="22"/>
          <w:szCs w:val="22"/>
        </w:rPr>
        <w:t>Provide Meaningful Interaction with Teachers and Peers:</w:t>
      </w:r>
      <w:r w:rsidRPr="00B348EA">
        <w:rPr>
          <w:sz w:val="22"/>
          <w:szCs w:val="22"/>
        </w:rPr>
        <w:t xml:space="preserve"> </w:t>
      </w:r>
      <w:r w:rsidR="00E90EDF" w:rsidRPr="00B348EA">
        <w:rPr>
          <w:sz w:val="22"/>
          <w:szCs w:val="22"/>
        </w:rPr>
        <w:br/>
      </w:r>
      <w:r w:rsidRPr="00B348EA">
        <w:rPr>
          <w:sz w:val="21"/>
          <w:szCs w:val="21"/>
        </w:rPr>
        <w:t>Students have multiple opportunities for meaningful interaction with teachers and peers both in real time (on synchronous tasks) and when working independently (on asynchronous tasks)</w:t>
      </w:r>
      <w:r w:rsidR="00007D98">
        <w:rPr>
          <w:sz w:val="21"/>
          <w:szCs w:val="21"/>
        </w:rPr>
        <w:t>.</w:t>
      </w:r>
    </w:p>
    <w:p w14:paraId="137384E4" w14:textId="51BDC8F0" w:rsidR="00EA29CC" w:rsidRPr="000E7897" w:rsidRDefault="00EA29CC" w:rsidP="002E38E5">
      <w:pPr>
        <w:pStyle w:val="Heading3"/>
        <w:spacing w:before="360" w:after="480"/>
        <w:rPr>
          <w:color w:val="53535B"/>
        </w:rPr>
      </w:pPr>
      <w:r w:rsidRPr="000E7897">
        <w:rPr>
          <w:color w:val="53535B"/>
        </w:rPr>
        <w:t>Reflection Questions</w:t>
      </w:r>
    </w:p>
    <w:p w14:paraId="1CFE79F2" w14:textId="20065D61" w:rsidR="00F75F13" w:rsidRPr="00B348EA" w:rsidRDefault="001428D6" w:rsidP="00F75F13">
      <w:pPr>
        <w:pStyle w:val="Heading3"/>
        <w:rPr>
          <w:color w:val="595959" w:themeColor="text1" w:themeTint="A6"/>
          <w:sz w:val="22"/>
          <w:szCs w:val="22"/>
        </w:rPr>
      </w:pPr>
      <w:r w:rsidRPr="00B348EA">
        <w:rPr>
          <w:color w:val="595959" w:themeColor="text1" w:themeTint="A6"/>
          <w:sz w:val="22"/>
          <w:szCs w:val="22"/>
        </w:rPr>
        <w:t>What conditions for engagement are going well in my remote teaching and what are areas for growth?</w:t>
      </w:r>
      <w:r w:rsidR="00435771" w:rsidRPr="00B348EA">
        <w:rPr>
          <w:color w:val="595959" w:themeColor="text1" w:themeTint="A6"/>
          <w:sz w:val="22"/>
          <w:szCs w:val="22"/>
        </w:rPr>
        <w:t xml:space="preserve"> </w:t>
      </w:r>
    </w:p>
    <w:p w14:paraId="5154AABD" w14:textId="6B72A20F" w:rsidR="00F75F13" w:rsidRDefault="00174EA0" w:rsidP="00EA29CC">
      <w:pPr>
        <w:spacing w:after="600"/>
      </w:pPr>
      <w:r>
        <w:rPr>
          <w:noProof/>
        </w:rPr>
        <w:pict w14:anchorId="6F98C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i1025" type="#_x0000_t75" alt="type here field&#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Description automatically generated" style="width:12.8pt;height:11.85pt;visibility:visible;mso-wrap-style:square;mso-width-percent:0;mso-height-percent:0;mso-width-percent:0;mso-height-percent:0" o:bullet="t">
            <v:imagedata r:id="rId34" o:title="Icon&#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
          </v:shape>
        </w:pict>
      </w:r>
      <w:r w:rsidR="008C04A2">
        <w:t xml:space="preserve"> </w:t>
      </w:r>
      <w:r w:rsidR="00105B72" w:rsidRPr="00105B72">
        <w:rPr>
          <w:sz w:val="20"/>
          <w:szCs w:val="20"/>
          <w:shd w:val="clear" w:color="auto" w:fill="E7E6E6" w:themeFill="background2"/>
        </w:rPr>
        <w:fldChar w:fldCharType="begin">
          <w:ffData>
            <w:name w:val="Text7"/>
            <w:enabled/>
            <w:calcOnExit w:val="0"/>
            <w:textInput>
              <w:default w:val="type here"/>
            </w:textInput>
          </w:ffData>
        </w:fldChar>
      </w:r>
      <w:bookmarkStart w:id="44" w:name="Text7"/>
      <w:r w:rsidR="00105B72" w:rsidRPr="00105B72">
        <w:rPr>
          <w:sz w:val="20"/>
          <w:szCs w:val="20"/>
          <w:shd w:val="clear" w:color="auto" w:fill="E7E6E6" w:themeFill="background2"/>
        </w:rPr>
        <w:instrText xml:space="preserve"> FORMTEXT </w:instrText>
      </w:r>
      <w:r w:rsidR="00105B72" w:rsidRPr="00105B72">
        <w:rPr>
          <w:sz w:val="20"/>
          <w:szCs w:val="20"/>
          <w:shd w:val="clear" w:color="auto" w:fill="E7E6E6" w:themeFill="background2"/>
        </w:rPr>
      </w:r>
      <w:r w:rsidR="00105B72" w:rsidRPr="00105B72">
        <w:rPr>
          <w:sz w:val="20"/>
          <w:szCs w:val="20"/>
          <w:shd w:val="clear" w:color="auto" w:fill="E7E6E6" w:themeFill="background2"/>
        </w:rPr>
        <w:fldChar w:fldCharType="separate"/>
      </w:r>
      <w:r w:rsidR="00203A8F" w:rsidRPr="00203A8F">
        <w:rPr>
          <w:noProof/>
          <w:sz w:val="20"/>
          <w:szCs w:val="20"/>
          <w:shd w:val="clear" w:color="auto" w:fill="E7E6E6" w:themeFill="background2"/>
        </w:rPr>
        <w:t xml:space="preserve">I have a group of students who need assistance in reading. Included in this group are 3 students who are English learners. Because of their current English language proficiency levels, sometimes these students are not fully engaged in the conversation in the remote setting, particularly when we focus on text-based discussions. </w:t>
      </w:r>
      <w:r w:rsidR="00105B72" w:rsidRPr="00105B72">
        <w:rPr>
          <w:sz w:val="20"/>
          <w:szCs w:val="20"/>
          <w:shd w:val="clear" w:color="auto" w:fill="E7E6E6" w:themeFill="background2"/>
        </w:rPr>
        <w:fldChar w:fldCharType="end"/>
      </w:r>
      <w:bookmarkEnd w:id="44"/>
    </w:p>
    <w:p w14:paraId="0DAF8DE4" w14:textId="27733504" w:rsidR="00A8511A" w:rsidRPr="00B348EA" w:rsidRDefault="00A8511A" w:rsidP="00A8511A">
      <w:pPr>
        <w:rPr>
          <w:b/>
          <w:color w:val="595959" w:themeColor="text1" w:themeTint="A6"/>
          <w:sz w:val="22"/>
          <w:szCs w:val="22"/>
        </w:rPr>
      </w:pPr>
      <w:r w:rsidRPr="00B348EA">
        <w:rPr>
          <w:b/>
          <w:color w:val="595959" w:themeColor="text1" w:themeTint="A6"/>
          <w:sz w:val="22"/>
          <w:szCs w:val="22"/>
        </w:rPr>
        <w:t>How does this lesson offer an opportunity to strengthen one or more of these conditions?</w:t>
      </w:r>
    </w:p>
    <w:p w14:paraId="5ABDF62F" w14:textId="3D5F4542" w:rsidR="00876C22" w:rsidRDefault="00125AB0" w:rsidP="00A8511A">
      <w:pPr>
        <w:rPr>
          <w:b/>
          <w:sz w:val="20"/>
          <w:szCs w:val="20"/>
          <w:shd w:val="clear" w:color="auto" w:fill="E7E6E6" w:themeFill="background2"/>
        </w:rPr>
        <w:sectPr w:rsidR="00876C22" w:rsidSect="00C92629">
          <w:type w:val="continuous"/>
          <w:pgSz w:w="15840" w:h="12240" w:orient="landscape"/>
          <w:pgMar w:top="720" w:right="630" w:bottom="720" w:left="720" w:header="720" w:footer="720" w:gutter="0"/>
          <w:cols w:num="2" w:space="1440" w:equalWidth="0">
            <w:col w:w="7200" w:space="1440"/>
            <w:col w:w="5850"/>
          </w:cols>
          <w:titlePg/>
          <w:docGrid w:linePitch="360"/>
        </w:sectPr>
      </w:pPr>
      <w:r w:rsidRPr="00A8511A">
        <w:rPr>
          <w:b/>
          <w:noProof/>
          <w:color w:val="595959" w:themeColor="text1" w:themeTint="A6"/>
        </w:rPr>
        <w:drawing>
          <wp:anchor distT="0" distB="0" distL="114300" distR="114300" simplePos="0" relativeHeight="251745280" behindDoc="1" locked="0" layoutInCell="1" allowOverlap="1" wp14:anchorId="02250199" wp14:editId="3D029932">
            <wp:simplePos x="0" y="0"/>
            <wp:positionH relativeFrom="column">
              <wp:posOffset>3624931</wp:posOffset>
            </wp:positionH>
            <wp:positionV relativeFrom="paragraph">
              <wp:posOffset>1341338</wp:posOffset>
            </wp:positionV>
            <wp:extent cx="1154430" cy="1268095"/>
            <wp:effectExtent l="0" t="0" r="127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154430" cy="1268095"/>
                    </a:xfrm>
                    <a:prstGeom prst="rect">
                      <a:avLst/>
                    </a:prstGeom>
                  </pic:spPr>
                </pic:pic>
              </a:graphicData>
            </a:graphic>
            <wp14:sizeRelH relativeFrom="page">
              <wp14:pctWidth>0</wp14:pctWidth>
            </wp14:sizeRelH>
            <wp14:sizeRelV relativeFrom="page">
              <wp14:pctHeight>0</wp14:pctHeight>
            </wp14:sizeRelV>
          </wp:anchor>
        </w:drawing>
      </w:r>
      <w:r w:rsidR="00BC6446" w:rsidRPr="00A8511A">
        <w:rPr>
          <w:b/>
          <w:noProof/>
          <w:color w:val="595959" w:themeColor="text1" w:themeTint="A6"/>
        </w:rPr>
        <w:drawing>
          <wp:inline distT="0" distB="0" distL="0" distR="0" wp14:anchorId="281A36F5" wp14:editId="745A6257">
            <wp:extent cx="173736" cy="146304"/>
            <wp:effectExtent l="0" t="0" r="4445" b="0"/>
            <wp:docPr id="52" name="Picture 52" descr="type her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ype here field"/>
                    <pic:cNvPicPr/>
                  </pic:nvPicPr>
                  <pic:blipFill>
                    <a:blip r:embed="rId18">
                      <a:extLst>
                        <a:ext uri="{28A0092B-C50C-407E-A947-70E740481C1C}">
                          <a14:useLocalDpi xmlns:a14="http://schemas.microsoft.com/office/drawing/2010/main" val="0"/>
                        </a:ext>
                      </a:extLst>
                    </a:blip>
                    <a:stretch>
                      <a:fillRect/>
                    </a:stretch>
                  </pic:blipFill>
                  <pic:spPr>
                    <a:xfrm>
                      <a:off x="0" y="0"/>
                      <a:ext cx="173736" cy="146304"/>
                    </a:xfrm>
                    <a:prstGeom prst="rect">
                      <a:avLst/>
                    </a:prstGeom>
                  </pic:spPr>
                </pic:pic>
              </a:graphicData>
            </a:graphic>
          </wp:inline>
        </w:drawing>
      </w:r>
      <w:r w:rsidR="008C04A2" w:rsidRPr="00834D33">
        <w:rPr>
          <w:sz w:val="20"/>
          <w:szCs w:val="20"/>
        </w:rPr>
        <w:t xml:space="preserve"> </w:t>
      </w:r>
      <w:r w:rsidR="00105B72" w:rsidRPr="00105B72">
        <w:rPr>
          <w:b/>
          <w:sz w:val="20"/>
          <w:szCs w:val="20"/>
          <w:shd w:val="clear" w:color="auto" w:fill="E7E6E6" w:themeFill="background2"/>
        </w:rPr>
        <w:fldChar w:fldCharType="begin">
          <w:ffData>
            <w:name w:val="Text8"/>
            <w:enabled/>
            <w:calcOnExit w:val="0"/>
            <w:textInput>
              <w:default w:val="type here"/>
            </w:textInput>
          </w:ffData>
        </w:fldChar>
      </w:r>
      <w:bookmarkStart w:id="45" w:name="Text8"/>
      <w:r w:rsidR="00105B72" w:rsidRPr="00105B72">
        <w:rPr>
          <w:sz w:val="20"/>
          <w:szCs w:val="20"/>
          <w:shd w:val="clear" w:color="auto" w:fill="E7E6E6" w:themeFill="background2"/>
        </w:rPr>
        <w:instrText xml:space="preserve"> FORMTEXT </w:instrText>
      </w:r>
      <w:r w:rsidR="00105B72" w:rsidRPr="00105B72">
        <w:rPr>
          <w:b/>
          <w:sz w:val="20"/>
          <w:szCs w:val="20"/>
          <w:shd w:val="clear" w:color="auto" w:fill="E7E6E6" w:themeFill="background2"/>
        </w:rPr>
      </w:r>
      <w:r w:rsidR="00105B72" w:rsidRPr="00105B72">
        <w:rPr>
          <w:b/>
          <w:sz w:val="20"/>
          <w:szCs w:val="20"/>
          <w:shd w:val="clear" w:color="auto" w:fill="E7E6E6" w:themeFill="background2"/>
        </w:rPr>
        <w:fldChar w:fldCharType="separate"/>
      </w:r>
      <w:r w:rsidR="00203A8F" w:rsidRPr="00203A8F">
        <w:rPr>
          <w:noProof/>
          <w:sz w:val="20"/>
          <w:szCs w:val="20"/>
          <w:shd w:val="clear" w:color="auto" w:fill="E7E6E6" w:themeFill="background2"/>
        </w:rPr>
        <w:t>This lesson has a small group discussion opportunity where I can work with the students to help them participate more fully.</w:t>
      </w:r>
      <w:r w:rsidR="00105B72" w:rsidRPr="00105B72">
        <w:rPr>
          <w:b/>
          <w:sz w:val="20"/>
          <w:szCs w:val="20"/>
          <w:shd w:val="clear" w:color="auto" w:fill="E7E6E6" w:themeFill="background2"/>
        </w:rPr>
        <w:fldChar w:fldCharType="end"/>
      </w:r>
      <w:bookmarkEnd w:id="45"/>
    </w:p>
    <w:p w14:paraId="0CE40439" w14:textId="6B7E7D78" w:rsidR="009F3C9F" w:rsidRPr="0003290F" w:rsidRDefault="00EE2D49" w:rsidP="009F3C9F">
      <w:pPr>
        <w:pStyle w:val="Heading3"/>
        <w:rPr>
          <w:rFonts w:ascii="Franklin Gothic Book" w:hAnsi="Franklin Gothic Book"/>
          <w:sz w:val="36"/>
          <w:szCs w:val="36"/>
        </w:rPr>
        <w:sectPr w:rsidR="009F3C9F" w:rsidRPr="0003290F" w:rsidSect="00CC161F">
          <w:pgSz w:w="15840" w:h="12240" w:orient="landscape"/>
          <w:pgMar w:top="720" w:right="720" w:bottom="369" w:left="720" w:header="720" w:footer="720" w:gutter="0"/>
          <w:cols w:space="720"/>
          <w:titlePg/>
          <w:docGrid w:linePitch="360"/>
        </w:sectPr>
      </w:pPr>
      <w:r w:rsidRPr="00B437EA">
        <w:rPr>
          <w:noProof/>
          <w:color w:val="595959" w:themeColor="text1" w:themeTint="A6"/>
          <w:sz w:val="36"/>
          <w:szCs w:val="36"/>
        </w:rPr>
        <w:lastRenderedPageBreak/>
        <w:drawing>
          <wp:anchor distT="0" distB="0" distL="114300" distR="114300" simplePos="0" relativeHeight="251741184" behindDoc="1" locked="0" layoutInCell="1" allowOverlap="1" wp14:anchorId="0AC67EEF" wp14:editId="5CD7C6CE">
            <wp:simplePos x="0" y="0"/>
            <wp:positionH relativeFrom="column">
              <wp:posOffset>8752158</wp:posOffset>
            </wp:positionH>
            <wp:positionV relativeFrom="paragraph">
              <wp:posOffset>-942568</wp:posOffset>
            </wp:positionV>
            <wp:extent cx="1154430" cy="1268095"/>
            <wp:effectExtent l="0" t="0" r="1270" b="190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154430" cy="1268095"/>
                    </a:xfrm>
                    <a:prstGeom prst="rect">
                      <a:avLst/>
                    </a:prstGeom>
                  </pic:spPr>
                </pic:pic>
              </a:graphicData>
            </a:graphic>
            <wp14:sizeRelH relativeFrom="page">
              <wp14:pctWidth>0</wp14:pctWidth>
            </wp14:sizeRelH>
            <wp14:sizeRelV relativeFrom="page">
              <wp14:pctHeight>0</wp14:pctHeight>
            </wp14:sizeRelV>
          </wp:anchor>
        </w:drawing>
      </w:r>
      <w:r w:rsidR="00673DB5" w:rsidRPr="00B437EA">
        <w:rPr>
          <w:noProof/>
          <w:color w:val="595959" w:themeColor="text1" w:themeTint="A6"/>
          <w:sz w:val="36"/>
          <w:szCs w:val="36"/>
        </w:rPr>
        <w:drawing>
          <wp:anchor distT="0" distB="0" distL="114300" distR="114300" simplePos="0" relativeHeight="251762688" behindDoc="1" locked="0" layoutInCell="1" allowOverlap="1" wp14:anchorId="10C46FE9" wp14:editId="65A318FD">
            <wp:simplePos x="0" y="0"/>
            <wp:positionH relativeFrom="column">
              <wp:posOffset>5906770</wp:posOffset>
            </wp:positionH>
            <wp:positionV relativeFrom="paragraph">
              <wp:posOffset>6831330</wp:posOffset>
            </wp:positionV>
            <wp:extent cx="1154430" cy="1268095"/>
            <wp:effectExtent l="0" t="0" r="1270" b="190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154430" cy="1268095"/>
                    </a:xfrm>
                    <a:prstGeom prst="rect">
                      <a:avLst/>
                    </a:prstGeom>
                  </pic:spPr>
                </pic:pic>
              </a:graphicData>
            </a:graphic>
            <wp14:sizeRelH relativeFrom="page">
              <wp14:pctWidth>0</wp14:pctWidth>
            </wp14:sizeRelH>
            <wp14:sizeRelV relativeFrom="page">
              <wp14:pctHeight>0</wp14:pctHeight>
            </wp14:sizeRelV>
          </wp:anchor>
        </w:drawing>
      </w:r>
      <w:r w:rsidR="00B437EA" w:rsidRPr="00B437EA">
        <w:rPr>
          <w:color w:val="595959" w:themeColor="text1" w:themeTint="A6"/>
          <w:sz w:val="36"/>
          <w:szCs w:val="36"/>
        </w:rPr>
        <w:t>Plan for Remote Instruction</w:t>
      </w:r>
      <w:r w:rsidR="00B437EA">
        <w:rPr>
          <w:noProof/>
          <w:sz w:val="36"/>
        </w:rPr>
        <w:t xml:space="preserve"> </w:t>
      </w:r>
      <w:r w:rsidR="006161E7" w:rsidRPr="0003290F">
        <w:rPr>
          <w:color w:val="595959" w:themeColor="text1" w:themeTint="A6"/>
          <w:sz w:val="36"/>
          <w:szCs w:val="36"/>
        </w:rPr>
        <w:t>to Enhance Engagement, Equity, and Well-Being</w:t>
      </w:r>
    </w:p>
    <w:tbl>
      <w:tblPr>
        <w:tblStyle w:val="TableGrid"/>
        <w:tblpPr w:leftFromText="180" w:rightFromText="180" w:vertAnchor="text" w:tblpY="90"/>
        <w:tblW w:w="5000" w:type="pct"/>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CellMar>
          <w:top w:w="144" w:type="dxa"/>
          <w:left w:w="144" w:type="dxa"/>
          <w:bottom w:w="144" w:type="dxa"/>
          <w:right w:w="144" w:type="dxa"/>
        </w:tblCellMar>
        <w:tblLook w:val="04A0" w:firstRow="1" w:lastRow="0" w:firstColumn="1" w:lastColumn="0" w:noHBand="0" w:noVBand="1"/>
      </w:tblPr>
      <w:tblGrid>
        <w:gridCol w:w="7200"/>
        <w:gridCol w:w="7200"/>
      </w:tblGrid>
      <w:tr w:rsidR="00D86389" w:rsidRPr="00FD4862" w14:paraId="78954DE2" w14:textId="77777777" w:rsidTr="003B3071">
        <w:trPr>
          <w:trHeight w:val="2106"/>
        </w:trPr>
        <w:tc>
          <w:tcPr>
            <w:tcW w:w="2500" w:type="pct"/>
            <w:tcBorders>
              <w:bottom w:val="dotted" w:sz="2" w:space="0" w:color="auto"/>
            </w:tcBorders>
            <w:shd w:val="clear" w:color="auto" w:fill="9EE39A"/>
            <w:tcMar>
              <w:bottom w:w="72" w:type="dxa"/>
            </w:tcMar>
          </w:tcPr>
          <w:p w14:paraId="28DB4059" w14:textId="77777777" w:rsidR="00D86389" w:rsidRPr="0033655E" w:rsidRDefault="00D86389" w:rsidP="003B3071">
            <w:pPr>
              <w:pStyle w:val="Heading4"/>
              <w:outlineLvl w:val="3"/>
              <w:rPr>
                <w:rFonts w:ascii="Arial" w:eastAsiaTheme="minorHAnsi" w:hAnsi="Arial" w:cs="Arial"/>
                <w:b/>
                <w:bCs/>
                <w:i w:val="0"/>
                <w:iCs w:val="0"/>
                <w:color w:val="000000" w:themeColor="text1"/>
                <w:sz w:val="28"/>
                <w:szCs w:val="28"/>
              </w:rPr>
            </w:pPr>
            <w:r w:rsidRPr="0033655E">
              <w:rPr>
                <w:rFonts w:ascii="Arial" w:eastAsiaTheme="minorHAnsi" w:hAnsi="Arial" w:cs="Arial"/>
                <w:b/>
                <w:bCs/>
                <w:i w:val="0"/>
                <w:iCs w:val="0"/>
                <w:color w:val="000000" w:themeColor="text1"/>
                <w:sz w:val="28"/>
                <w:szCs w:val="28"/>
              </w:rPr>
              <w:t>Formative Assessment Process</w:t>
            </w:r>
          </w:p>
          <w:p w14:paraId="7E406D3F" w14:textId="77777777" w:rsidR="00D86389" w:rsidRPr="00FD4862" w:rsidRDefault="00D86389" w:rsidP="003B3071">
            <w:pPr>
              <w:pStyle w:val="ListBulletsTFT"/>
              <w:ind w:left="504"/>
              <w:rPr>
                <w:color w:val="000000" w:themeColor="text1"/>
                <w:sz w:val="20"/>
                <w:szCs w:val="20"/>
              </w:rPr>
            </w:pPr>
            <w:r w:rsidRPr="00FD4862">
              <w:rPr>
                <w:color w:val="000000" w:themeColor="text1"/>
                <w:sz w:val="20"/>
                <w:szCs w:val="20"/>
              </w:rPr>
              <w:t xml:space="preserve">Locate the Formative Assessment Process section at the end of the Tools for Teachers resource. </w:t>
            </w:r>
          </w:p>
          <w:p w14:paraId="08ABFEB4" w14:textId="77777777" w:rsidR="00D86389" w:rsidRPr="00FD4862" w:rsidRDefault="00D86389" w:rsidP="003B3071">
            <w:pPr>
              <w:pStyle w:val="ListBulletsTFT"/>
              <w:ind w:left="504"/>
              <w:rPr>
                <w:color w:val="000000" w:themeColor="text1"/>
                <w:sz w:val="20"/>
                <w:szCs w:val="20"/>
              </w:rPr>
            </w:pPr>
            <w:r w:rsidRPr="00FD4862">
              <w:rPr>
                <w:color w:val="000000" w:themeColor="text1"/>
                <w:sz w:val="20"/>
                <w:szCs w:val="20"/>
              </w:rPr>
              <w:t xml:space="preserve">Paste the information into this column as a reference to guide your planning. </w:t>
            </w:r>
          </w:p>
          <w:p w14:paraId="4956F9C2" w14:textId="77777777" w:rsidR="00D86389" w:rsidRPr="00FD4862" w:rsidRDefault="00D86389" w:rsidP="003B3071">
            <w:pPr>
              <w:pStyle w:val="ListBulletsTFT"/>
              <w:ind w:left="504"/>
              <w:rPr>
                <w:color w:val="000000" w:themeColor="text1"/>
              </w:rPr>
            </w:pPr>
            <w:r w:rsidRPr="00FD4862">
              <w:rPr>
                <w:color w:val="000000" w:themeColor="text1"/>
                <w:sz w:val="20"/>
                <w:szCs w:val="20"/>
              </w:rPr>
              <w:t>Add additional rows as needed.</w:t>
            </w:r>
          </w:p>
        </w:tc>
        <w:tc>
          <w:tcPr>
            <w:tcW w:w="2500" w:type="pct"/>
            <w:tcBorders>
              <w:bottom w:val="dotted" w:sz="2" w:space="0" w:color="auto"/>
            </w:tcBorders>
            <w:shd w:val="clear" w:color="auto" w:fill="9EE39A"/>
            <w:tcMar>
              <w:left w:w="216" w:type="dxa"/>
              <w:bottom w:w="72" w:type="dxa"/>
              <w:right w:w="101" w:type="dxa"/>
            </w:tcMar>
          </w:tcPr>
          <w:p w14:paraId="28B8746D" w14:textId="3DDCCCC8" w:rsidR="00D86389" w:rsidRPr="0053526D" w:rsidRDefault="00D86389" w:rsidP="003B3071">
            <w:pPr>
              <w:pStyle w:val="Heading4"/>
              <w:outlineLvl w:val="3"/>
              <w:rPr>
                <w:rFonts w:ascii="Arial" w:hAnsi="Arial" w:cs="Arial"/>
                <w:b/>
                <w:bCs/>
                <w:i w:val="0"/>
                <w:iCs w:val="0"/>
                <w:color w:val="000000" w:themeColor="text1"/>
                <w:sz w:val="28"/>
                <w:szCs w:val="28"/>
              </w:rPr>
            </w:pPr>
            <w:r w:rsidRPr="0053526D">
              <w:rPr>
                <w:rFonts w:ascii="Arial" w:eastAsiaTheme="minorHAnsi" w:hAnsi="Arial" w:cs="Arial"/>
                <w:b/>
                <w:bCs/>
                <w:i w:val="0"/>
                <w:iCs w:val="0"/>
                <w:color w:val="000000" w:themeColor="text1"/>
                <w:sz w:val="28"/>
                <w:szCs w:val="28"/>
              </w:rPr>
              <w:t xml:space="preserve">Adapt </w:t>
            </w:r>
            <w:r w:rsidR="00BE7C91">
              <w:rPr>
                <w:rFonts w:ascii="Arial" w:eastAsiaTheme="minorHAnsi" w:hAnsi="Arial" w:cs="Arial"/>
                <w:b/>
                <w:bCs/>
                <w:i w:val="0"/>
                <w:iCs w:val="0"/>
                <w:color w:val="000000" w:themeColor="text1"/>
                <w:sz w:val="28"/>
                <w:szCs w:val="28"/>
              </w:rPr>
              <w:t>I</w:t>
            </w:r>
            <w:r w:rsidRPr="0053526D">
              <w:rPr>
                <w:rFonts w:ascii="Arial" w:eastAsiaTheme="minorHAnsi" w:hAnsi="Arial" w:cs="Arial"/>
                <w:b/>
                <w:bCs/>
                <w:i w:val="0"/>
                <w:iCs w:val="0"/>
                <w:color w:val="000000" w:themeColor="text1"/>
                <w:sz w:val="28"/>
                <w:szCs w:val="28"/>
              </w:rPr>
              <w:t>nstruction for Remote Learning</w:t>
            </w:r>
            <w:r w:rsidRPr="0053526D">
              <w:rPr>
                <w:rFonts w:ascii="Arial" w:hAnsi="Arial" w:cs="Arial"/>
                <w:b/>
                <w:bCs/>
                <w:i w:val="0"/>
                <w:iCs w:val="0"/>
                <w:color w:val="000000" w:themeColor="text1"/>
                <w:sz w:val="28"/>
                <w:szCs w:val="28"/>
              </w:rPr>
              <w:t xml:space="preserve"> </w:t>
            </w:r>
            <w:r w:rsidRPr="0053526D">
              <w:rPr>
                <w:rFonts w:ascii="Arial" w:hAnsi="Arial" w:cs="Arial"/>
                <w:b/>
                <w:bCs/>
                <w:i w:val="0"/>
                <w:iCs w:val="0"/>
                <w:color w:val="000000" w:themeColor="text1"/>
                <w:sz w:val="28"/>
                <w:szCs w:val="28"/>
              </w:rPr>
              <w:br/>
            </w:r>
            <w:r w:rsidRPr="0053526D">
              <w:rPr>
                <w:rFonts w:ascii="Arial" w:hAnsi="Arial" w:cs="Arial"/>
                <w:i w:val="0"/>
                <w:iCs w:val="0"/>
                <w:color w:val="000000" w:themeColor="text1"/>
                <w:sz w:val="20"/>
                <w:szCs w:val="20"/>
              </w:rPr>
              <w:t>Remote Learning Framework pg. 4–11</w:t>
            </w:r>
          </w:p>
          <w:p w14:paraId="4757311F" w14:textId="77777777" w:rsidR="00D86389" w:rsidRPr="00FD4862" w:rsidRDefault="00D86389" w:rsidP="003B3071">
            <w:pPr>
              <w:pStyle w:val="ListBulletsTFT"/>
              <w:ind w:left="414" w:hanging="270"/>
              <w:rPr>
                <w:color w:val="000000" w:themeColor="text1"/>
              </w:rPr>
            </w:pPr>
            <w:r w:rsidRPr="00FD4862">
              <w:rPr>
                <w:color w:val="000000" w:themeColor="text1"/>
                <w:sz w:val="20"/>
                <w:szCs w:val="20"/>
              </w:rPr>
              <w:t>Write down the changes you will make to adapt the lesson to a remote context, documenting specific actions within each component of the formative assessment process.</w:t>
            </w:r>
          </w:p>
          <w:p w14:paraId="77043C96" w14:textId="77777777" w:rsidR="00D86389" w:rsidRPr="00FD4862" w:rsidRDefault="00D86389" w:rsidP="003B3071">
            <w:pPr>
              <w:pStyle w:val="ListBulletsTFT"/>
              <w:ind w:left="414" w:hanging="270"/>
              <w:rPr>
                <w:color w:val="000000" w:themeColor="text1"/>
              </w:rPr>
            </w:pPr>
            <w:r w:rsidRPr="00FD4862">
              <w:rPr>
                <w:color w:val="000000" w:themeColor="text1"/>
                <w:sz w:val="20"/>
                <w:szCs w:val="20"/>
              </w:rPr>
              <w:t>Make note of the specific actions you can take to enhance engagement, equity, and well-being (using the teacher actions in the Remote Learning Framework).</w:t>
            </w:r>
            <w:r w:rsidRPr="00FD4862">
              <w:rPr>
                <w:color w:val="000000" w:themeColor="text1"/>
              </w:rPr>
              <w:t xml:space="preserve"> </w:t>
            </w:r>
          </w:p>
        </w:tc>
      </w:tr>
      <w:tr w:rsidR="00D86389" w:rsidRPr="00FD4862" w14:paraId="5ECBC504" w14:textId="77777777" w:rsidTr="003B3071">
        <w:trPr>
          <w:trHeight w:val="770"/>
        </w:trPr>
        <w:tc>
          <w:tcPr>
            <w:tcW w:w="2500" w:type="pct"/>
            <w:tcBorders>
              <w:top w:val="dotted" w:sz="2" w:space="0" w:color="auto"/>
              <w:bottom w:val="dotted" w:sz="2" w:space="0" w:color="auto"/>
            </w:tcBorders>
            <w:shd w:val="clear" w:color="auto" w:fill="E2EFDA"/>
            <w:tcMar>
              <w:bottom w:w="72" w:type="dxa"/>
            </w:tcMar>
          </w:tcPr>
          <w:p w14:paraId="12D9E000" w14:textId="77777777" w:rsidR="00D86389" w:rsidRPr="00FD4862" w:rsidRDefault="00D86389" w:rsidP="003B3071">
            <w:pPr>
              <w:pStyle w:val="Heading5"/>
              <w:outlineLvl w:val="4"/>
            </w:pPr>
            <w:r w:rsidRPr="00FD4862">
              <w:rPr>
                <w:rFonts w:eastAsiaTheme="minorHAnsi" w:cs="Arial"/>
                <w:bCs/>
                <w:szCs w:val="20"/>
              </w:rPr>
              <w:t>LESSON PREPARATION</w:t>
            </w:r>
          </w:p>
        </w:tc>
        <w:tc>
          <w:tcPr>
            <w:tcW w:w="2500" w:type="pct"/>
            <w:tcBorders>
              <w:top w:val="dotted" w:sz="2" w:space="0" w:color="auto"/>
              <w:bottom w:val="dotted" w:sz="2" w:space="0" w:color="auto"/>
            </w:tcBorders>
            <w:shd w:val="clear" w:color="auto" w:fill="E2EFDA"/>
            <w:tcMar>
              <w:left w:w="288" w:type="dxa"/>
              <w:bottom w:w="72" w:type="dxa"/>
              <w:right w:w="144" w:type="dxa"/>
            </w:tcMar>
          </w:tcPr>
          <w:p w14:paraId="4B730E15" w14:textId="77777777" w:rsidR="00D86389" w:rsidRPr="00FD4862" w:rsidRDefault="00D86389" w:rsidP="003B3071">
            <w:pPr>
              <w:pStyle w:val="Heading5"/>
              <w:spacing w:after="240"/>
              <w:outlineLvl w:val="4"/>
              <w:rPr>
                <w:rFonts w:eastAsiaTheme="minorHAnsi" w:cs="Arial"/>
                <w:b w:val="0"/>
                <w:bCs/>
                <w:szCs w:val="20"/>
              </w:rPr>
            </w:pPr>
            <w:r w:rsidRPr="00FD4862">
              <w:rPr>
                <w:rFonts w:eastAsiaTheme="minorHAnsi" w:cs="Arial"/>
                <w:bCs/>
                <w:szCs w:val="20"/>
              </w:rPr>
              <w:t xml:space="preserve">LESSON PREPARATION FOR REMOTE INSTRUCTION </w:t>
            </w:r>
          </w:p>
          <w:p w14:paraId="15090BD9" w14:textId="3B6B9DC5" w:rsidR="008B67FF" w:rsidRPr="008B67FF" w:rsidRDefault="008B67FF" w:rsidP="000B46E2">
            <w:pPr>
              <w:pStyle w:val="ListBullet2"/>
              <w:spacing w:after="200"/>
            </w:pPr>
            <w:r w:rsidRPr="008B67FF">
              <w:t>Create a shared folder (e.g.</w:t>
            </w:r>
            <w:r w:rsidR="00AF3E67">
              <w:t>,</w:t>
            </w:r>
            <w:r w:rsidRPr="008B67FF">
              <w:t xml:space="preserve"> in Google Drive) for each group.</w:t>
            </w:r>
          </w:p>
          <w:p w14:paraId="17182DDF" w14:textId="5B63DF8E" w:rsidR="008B67FF" w:rsidRPr="008B67FF" w:rsidRDefault="008B67FF" w:rsidP="008B67FF">
            <w:pPr>
              <w:pStyle w:val="ListBullet3"/>
            </w:pPr>
            <w:r w:rsidRPr="00985F4F">
              <w:rPr>
                <w:b/>
                <w:bCs/>
              </w:rPr>
              <w:t>Equity</w:t>
            </w:r>
            <w:r w:rsidRPr="008B67FF">
              <w:t xml:space="preserve">: When making group assignments, consider matching students who participate without cameras with students who can engage well with peers participating only verbally. </w:t>
            </w:r>
          </w:p>
          <w:p w14:paraId="15A473AB" w14:textId="47768B61" w:rsidR="008B67FF" w:rsidRPr="008B67FF" w:rsidRDefault="008B67FF" w:rsidP="008B67FF">
            <w:pPr>
              <w:pStyle w:val="ListBullet2"/>
            </w:pPr>
            <w:r w:rsidRPr="008B67FF">
              <w:t xml:space="preserve">In each folder, create a collaborative document (e.g., Google Doc) with activity instructions, time constraints, and the umbrella icons pasted into the document. </w:t>
            </w:r>
          </w:p>
          <w:p w14:paraId="60F62EAD" w14:textId="74120EDF" w:rsidR="008B67FF" w:rsidRPr="008B67FF" w:rsidRDefault="008B67FF" w:rsidP="000B46E2">
            <w:pPr>
              <w:pStyle w:val="ListBullet2"/>
              <w:spacing w:after="200"/>
            </w:pPr>
            <w:r w:rsidRPr="008B67FF">
              <w:t xml:space="preserve">Add the stories each group will read to the folder. </w:t>
            </w:r>
          </w:p>
          <w:p w14:paraId="5F698E98" w14:textId="03782CAC" w:rsidR="008B67FF" w:rsidRPr="008B67FF" w:rsidRDefault="008B67FF" w:rsidP="008B67FF">
            <w:pPr>
              <w:pStyle w:val="ListBullet3"/>
            </w:pPr>
            <w:r w:rsidRPr="00985F4F">
              <w:rPr>
                <w:b/>
                <w:bCs/>
              </w:rPr>
              <w:t>Equity</w:t>
            </w:r>
            <w:r w:rsidRPr="008B67FF">
              <w:t xml:space="preserve">: Consider if different stories may have more relevance for your students. </w:t>
            </w:r>
          </w:p>
          <w:p w14:paraId="6F903EB3" w14:textId="6DE059C2" w:rsidR="008B67FF" w:rsidRPr="008B67FF" w:rsidRDefault="008B67FF" w:rsidP="006A30AC">
            <w:pPr>
              <w:pStyle w:val="ListBullet3"/>
              <w:spacing w:after="280"/>
            </w:pPr>
            <w:r w:rsidRPr="00985F4F">
              <w:rPr>
                <w:b/>
                <w:bCs/>
              </w:rPr>
              <w:t>Equity</w:t>
            </w:r>
            <w:r w:rsidRPr="008B67FF">
              <w:t>: Prepare translations of stories and have online dictionaries and glossaries available for English Learners.</w:t>
            </w:r>
          </w:p>
          <w:p w14:paraId="0BC23EEF" w14:textId="2075155A" w:rsidR="008B67FF" w:rsidRPr="008B67FF" w:rsidRDefault="008B67FF" w:rsidP="008B67FF">
            <w:pPr>
              <w:pStyle w:val="ListBullet2"/>
            </w:pPr>
            <w:r w:rsidRPr="008B67FF">
              <w:lastRenderedPageBreak/>
              <w:t xml:space="preserve">Ensure all students have access to edit the folder and all documents. </w:t>
            </w:r>
          </w:p>
          <w:p w14:paraId="2B2252B5" w14:textId="29EB70B2" w:rsidR="00D86389" w:rsidRPr="00FD4862" w:rsidRDefault="008B67FF" w:rsidP="00B44B80">
            <w:pPr>
              <w:pStyle w:val="ListBullet2"/>
              <w:spacing w:after="120"/>
            </w:pPr>
            <w:r w:rsidRPr="008B67FF">
              <w:t>Assign students to four groups, and plan to send them into breakout rooms for the group activity.</w:t>
            </w:r>
          </w:p>
        </w:tc>
      </w:tr>
      <w:tr w:rsidR="00D86389" w:rsidRPr="00FD4862" w14:paraId="1F2541DF" w14:textId="77777777" w:rsidTr="003B3071">
        <w:trPr>
          <w:trHeight w:val="508"/>
        </w:trPr>
        <w:tc>
          <w:tcPr>
            <w:tcW w:w="2500" w:type="pct"/>
            <w:tcBorders>
              <w:top w:val="dotted" w:sz="2" w:space="0" w:color="auto"/>
              <w:bottom w:val="dotted" w:sz="2" w:space="0" w:color="auto"/>
            </w:tcBorders>
            <w:shd w:val="clear" w:color="auto" w:fill="E2EFDA"/>
          </w:tcPr>
          <w:p w14:paraId="4A520D6F" w14:textId="77777777" w:rsidR="00D86389" w:rsidRPr="00FD4862" w:rsidRDefault="00D86389" w:rsidP="003B3071">
            <w:pPr>
              <w:pStyle w:val="Heading5"/>
              <w:outlineLvl w:val="4"/>
              <w:rPr>
                <w:b w:val="0"/>
              </w:rPr>
            </w:pPr>
            <w:r w:rsidRPr="00FD4862">
              <w:rPr>
                <w:b w:val="0"/>
                <w:noProof/>
              </w:rPr>
              <w:lastRenderedPageBreak/>
              <w:drawing>
                <wp:inline distT="0" distB="0" distL="0" distR="0" wp14:anchorId="2B263B3D" wp14:editId="5A77933B">
                  <wp:extent cx="137160" cy="13716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FD4862">
              <w:t xml:space="preserve"> CLARIFY</w:t>
            </w:r>
          </w:p>
          <w:p w14:paraId="48DA3324" w14:textId="47D51AD2" w:rsidR="00D86389" w:rsidRPr="00FD4862" w:rsidRDefault="008B67FF" w:rsidP="003B3071">
            <w:pPr>
              <w:pStyle w:val="ListBullet2"/>
              <w:numPr>
                <w:ilvl w:val="0"/>
                <w:numId w:val="0"/>
              </w:numPr>
              <w:spacing w:after="0"/>
              <w:ind w:left="360"/>
            </w:pPr>
            <w:r w:rsidRPr="008B67FF">
              <w:rPr>
                <w:noProof/>
              </w:rPr>
              <w:t>To clarify the intended learning, the teacher will conduct a Think-Pair-Share. This will enable students to discuss the learning goals and success criteria in their own words. You will know when students understand the learning goal and success criteria when students can explain the expectations using their own words or with the sentence stems. If students are struggling, you can discuss specific vocabulary terms within the goals and success criteria.</w:t>
            </w:r>
          </w:p>
        </w:tc>
        <w:tc>
          <w:tcPr>
            <w:tcW w:w="2500" w:type="pct"/>
            <w:tcBorders>
              <w:top w:val="dotted" w:sz="2" w:space="0" w:color="auto"/>
              <w:bottom w:val="dotted" w:sz="2" w:space="0" w:color="auto"/>
            </w:tcBorders>
            <w:shd w:val="clear" w:color="auto" w:fill="E2EFDA"/>
          </w:tcPr>
          <w:p w14:paraId="2DFC9A6A" w14:textId="77777777" w:rsidR="008B67FF" w:rsidRPr="008B67FF" w:rsidRDefault="008B67FF" w:rsidP="00131133">
            <w:pPr>
              <w:spacing w:before="480" w:after="0"/>
              <w:ind w:left="129"/>
              <w:rPr>
                <w:b/>
                <w:bCs/>
                <w:noProof/>
                <w:color w:val="000000" w:themeColor="text1"/>
              </w:rPr>
            </w:pPr>
            <w:r w:rsidRPr="008B67FF">
              <w:rPr>
                <w:b/>
                <w:bCs/>
                <w:noProof/>
                <w:color w:val="000000" w:themeColor="text1"/>
              </w:rPr>
              <w:t xml:space="preserve">Synchronous (whole group): </w:t>
            </w:r>
          </w:p>
          <w:p w14:paraId="4EBCA6C7" w14:textId="5AA8F4F0" w:rsidR="008B67FF" w:rsidRPr="008B67FF" w:rsidRDefault="008B67FF" w:rsidP="00131133">
            <w:pPr>
              <w:pStyle w:val="ListBullet2"/>
              <w:spacing w:after="200"/>
              <w:ind w:left="579"/>
              <w:rPr>
                <w:noProof/>
              </w:rPr>
            </w:pPr>
            <w:r w:rsidRPr="008B67FF">
              <w:rPr>
                <w:noProof/>
              </w:rPr>
              <w:t>Meet with the whole class via video meeting platform (e.g., Zoom), and share the learning goal</w:t>
            </w:r>
            <w:r w:rsidR="00121724">
              <w:rPr>
                <w:noProof/>
              </w:rPr>
              <w:t>,</w:t>
            </w:r>
            <w:r w:rsidRPr="008B67FF">
              <w:rPr>
                <w:noProof/>
              </w:rPr>
              <w:t xml:space="preserve"> success criteria</w:t>
            </w:r>
            <w:r w:rsidR="00121724">
              <w:rPr>
                <w:noProof/>
              </w:rPr>
              <w:t>,</w:t>
            </w:r>
            <w:r w:rsidRPr="008B67FF">
              <w:rPr>
                <w:noProof/>
              </w:rPr>
              <w:t xml:space="preserve"> and the sentence frames in a slide.  </w:t>
            </w:r>
          </w:p>
          <w:p w14:paraId="36570B11" w14:textId="00333D11" w:rsidR="008B67FF" w:rsidRPr="008B67FF" w:rsidRDefault="008B67FF" w:rsidP="00131133">
            <w:pPr>
              <w:pStyle w:val="ListBullet3"/>
              <w:ind w:left="1209"/>
              <w:rPr>
                <w:noProof/>
              </w:rPr>
            </w:pPr>
            <w:r w:rsidRPr="00985F4F">
              <w:rPr>
                <w:b/>
                <w:bCs/>
                <w:noProof/>
              </w:rPr>
              <w:t>Engagement</w:t>
            </w:r>
            <w:r w:rsidRPr="008B67FF">
              <w:rPr>
                <w:noProof/>
              </w:rPr>
              <w:t xml:space="preserve">: Provide clear instructions to students about how they will engage in this lesson, the amount of time allocated for each activity, and the specific roles they will play in the collaborative discussion. </w:t>
            </w:r>
          </w:p>
          <w:p w14:paraId="44505ECC" w14:textId="3441D556" w:rsidR="008B67FF" w:rsidRPr="008B67FF" w:rsidRDefault="008B67FF" w:rsidP="00131133">
            <w:pPr>
              <w:pStyle w:val="ListBullet3"/>
              <w:ind w:left="1209"/>
              <w:rPr>
                <w:noProof/>
              </w:rPr>
            </w:pPr>
            <w:r w:rsidRPr="00985F4F">
              <w:rPr>
                <w:b/>
                <w:bCs/>
                <w:noProof/>
              </w:rPr>
              <w:t>Engagement</w:t>
            </w:r>
            <w:r w:rsidRPr="008B67FF">
              <w:rPr>
                <w:noProof/>
              </w:rPr>
              <w:t xml:space="preserve">: Collaborate with </w:t>
            </w:r>
            <w:r w:rsidRPr="006977D5">
              <w:t>support</w:t>
            </w:r>
            <w:r w:rsidRPr="008B67FF">
              <w:rPr>
                <w:noProof/>
              </w:rPr>
              <w:t xml:space="preserve"> staff who work with students with special needs to support students during the discussion. </w:t>
            </w:r>
          </w:p>
          <w:p w14:paraId="5A5186DC" w14:textId="18B3FA08" w:rsidR="008B67FF" w:rsidRPr="008B67FF" w:rsidRDefault="008B67FF" w:rsidP="00131133">
            <w:pPr>
              <w:pStyle w:val="ListBullet2"/>
              <w:ind w:left="579"/>
              <w:rPr>
                <w:noProof/>
              </w:rPr>
            </w:pPr>
            <w:r w:rsidRPr="008B67FF">
              <w:rPr>
                <w:noProof/>
              </w:rPr>
              <w:t xml:space="preserve">Ask students to think individually and complete the sentence frames using the chat box. Scan the responses. Respond verbally to clarify misconceptions or probe student thinking.   </w:t>
            </w:r>
          </w:p>
          <w:p w14:paraId="24D51F7A" w14:textId="534BF315" w:rsidR="00D86389" w:rsidRPr="00FD4862" w:rsidRDefault="008B67FF" w:rsidP="00131133">
            <w:pPr>
              <w:pStyle w:val="ListBullet3"/>
              <w:spacing w:after="0"/>
              <w:ind w:left="1209"/>
            </w:pPr>
            <w:r w:rsidRPr="00985F4F">
              <w:rPr>
                <w:b/>
                <w:bCs/>
                <w:noProof/>
              </w:rPr>
              <w:t>Well-Being</w:t>
            </w:r>
            <w:r w:rsidRPr="008B67FF">
              <w:rPr>
                <w:noProof/>
              </w:rPr>
              <w:t xml:space="preserve">: Affirm student participation in shared goal setting by providing </w:t>
            </w:r>
            <w:r w:rsidRPr="006977D5">
              <w:t>positive</w:t>
            </w:r>
            <w:r w:rsidRPr="008B67FF">
              <w:rPr>
                <w:noProof/>
              </w:rPr>
              <w:t xml:space="preserve"> responses to student reflections and making connections between students’ ideas.</w:t>
            </w:r>
          </w:p>
        </w:tc>
      </w:tr>
    </w:tbl>
    <w:p w14:paraId="6D01E393" w14:textId="77777777" w:rsidR="003D7B0C" w:rsidRDefault="003D7B0C" w:rsidP="003B3071">
      <w:pPr>
        <w:pStyle w:val="Heading5"/>
        <w:sectPr w:rsidR="003D7B0C" w:rsidSect="00F75F13">
          <w:type w:val="continuous"/>
          <w:pgSz w:w="15840" w:h="12240" w:orient="landscape"/>
          <w:pgMar w:top="720" w:right="720" w:bottom="369" w:left="720" w:header="720" w:footer="720" w:gutter="0"/>
          <w:cols w:space="720"/>
          <w:formProt w:val="0"/>
          <w:titlePg/>
          <w:docGrid w:linePitch="360"/>
        </w:sectPr>
      </w:pPr>
    </w:p>
    <w:tbl>
      <w:tblPr>
        <w:tblStyle w:val="TableGrid"/>
        <w:tblpPr w:leftFromText="180" w:rightFromText="180" w:vertAnchor="text" w:tblpY="90"/>
        <w:tblW w:w="5000" w:type="pct"/>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CellMar>
          <w:top w:w="144" w:type="dxa"/>
          <w:left w:w="144" w:type="dxa"/>
          <w:bottom w:w="144" w:type="dxa"/>
          <w:right w:w="144" w:type="dxa"/>
        </w:tblCellMar>
        <w:tblLook w:val="04A0" w:firstRow="1" w:lastRow="0" w:firstColumn="1" w:lastColumn="0" w:noHBand="0" w:noVBand="1"/>
      </w:tblPr>
      <w:tblGrid>
        <w:gridCol w:w="7200"/>
        <w:gridCol w:w="7200"/>
      </w:tblGrid>
      <w:tr w:rsidR="00D86389" w:rsidRPr="00FD4862" w14:paraId="0B2688AD" w14:textId="77777777" w:rsidTr="003B3071">
        <w:trPr>
          <w:trHeight w:val="720"/>
        </w:trPr>
        <w:tc>
          <w:tcPr>
            <w:tcW w:w="2500" w:type="pct"/>
            <w:tcBorders>
              <w:top w:val="dotted" w:sz="2" w:space="0" w:color="auto"/>
              <w:bottom w:val="dotted" w:sz="2" w:space="0" w:color="auto"/>
            </w:tcBorders>
            <w:shd w:val="clear" w:color="auto" w:fill="E2EFDA"/>
          </w:tcPr>
          <w:p w14:paraId="735CC47A" w14:textId="59109A72" w:rsidR="00D86389" w:rsidRPr="00FD4862" w:rsidRDefault="00D86389" w:rsidP="003B3071">
            <w:pPr>
              <w:pStyle w:val="Heading5"/>
              <w:outlineLvl w:val="4"/>
            </w:pPr>
            <w:r w:rsidRPr="00FD4862">
              <w:rPr>
                <w:noProof/>
              </w:rPr>
              <w:lastRenderedPageBreak/>
              <w:drawing>
                <wp:inline distT="0" distB="0" distL="0" distR="0" wp14:anchorId="51FE90F4" wp14:editId="38581A39">
                  <wp:extent cx="137160" cy="137160"/>
                  <wp:effectExtent l="0" t="0" r="254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FD4862">
              <w:t xml:space="preserve"> ELICIT — LEARNING </w:t>
            </w:r>
          </w:p>
          <w:p w14:paraId="48EA6C90" w14:textId="4F9698D1" w:rsidR="00D86389" w:rsidRPr="00FD4862" w:rsidRDefault="008B67FF" w:rsidP="003B3071">
            <w:pPr>
              <w:pStyle w:val="ListBullet2"/>
              <w:numPr>
                <w:ilvl w:val="0"/>
                <w:numId w:val="0"/>
              </w:numPr>
              <w:spacing w:after="0"/>
              <w:ind w:left="360"/>
            </w:pPr>
            <w:r w:rsidRPr="008B67FF">
              <w:rPr>
                <w:noProof/>
              </w:rPr>
              <w:t>The teacher will elicit evidence by posing questions to the whole group. Students will Think Aloud to collaborate and share. Look for students’ responses that allude to understanding that the central message, lesson, or moral is the idea that the author is trying to convey to the reader. It is important that students understand that the central message is different from the main idea of a story. (Main idea is what the story is mostly about. Central message, lesson, or moral is what the reader can learn from the story.) When students are able to verbalize and share what a central message, lesson, or moral is and how it conveys an idea to the reader, they are ready to move on to the learning activity.</w:t>
            </w:r>
          </w:p>
        </w:tc>
        <w:tc>
          <w:tcPr>
            <w:tcW w:w="2500" w:type="pct"/>
            <w:tcBorders>
              <w:top w:val="dotted" w:sz="2" w:space="0" w:color="auto"/>
              <w:bottom w:val="dotted" w:sz="2" w:space="0" w:color="auto"/>
            </w:tcBorders>
            <w:shd w:val="clear" w:color="auto" w:fill="E2EFDA"/>
          </w:tcPr>
          <w:p w14:paraId="6453AE0C" w14:textId="77777777" w:rsidR="00D86389" w:rsidRPr="00FD4862" w:rsidRDefault="00D86389" w:rsidP="00131133">
            <w:pPr>
              <w:spacing w:before="480" w:after="0"/>
              <w:ind w:left="129"/>
              <w:rPr>
                <w:b/>
                <w:bCs/>
                <w:noProof/>
                <w:color w:val="000000" w:themeColor="text1"/>
              </w:rPr>
            </w:pPr>
            <w:r w:rsidRPr="00FD4862">
              <w:rPr>
                <w:b/>
                <w:bCs/>
                <w:noProof/>
                <w:color w:val="000000" w:themeColor="text1"/>
              </w:rPr>
              <w:t>Synchronous (whole group):</w:t>
            </w:r>
          </w:p>
          <w:p w14:paraId="67DD09DB" w14:textId="439E967D" w:rsidR="008B67FF" w:rsidRPr="008B67FF" w:rsidRDefault="008B67FF" w:rsidP="00131133">
            <w:pPr>
              <w:pStyle w:val="ListBullet2"/>
              <w:ind w:left="579"/>
              <w:rPr>
                <w:noProof/>
              </w:rPr>
            </w:pPr>
            <w:r w:rsidRPr="008B67FF">
              <w:rPr>
                <w:noProof/>
              </w:rPr>
              <w:t xml:space="preserve">Post the discussion questions on a slide or document visible on a shared screen and conduct the Think Aloud verbally. </w:t>
            </w:r>
          </w:p>
          <w:p w14:paraId="25CFFDBD" w14:textId="0BDB7D0F" w:rsidR="008B67FF" w:rsidRPr="008B67FF" w:rsidRDefault="008B67FF" w:rsidP="006A30AC">
            <w:pPr>
              <w:pStyle w:val="ListBullet2"/>
              <w:spacing w:after="200"/>
              <w:ind w:left="579"/>
              <w:rPr>
                <w:noProof/>
              </w:rPr>
            </w:pPr>
            <w:r w:rsidRPr="008B67FF">
              <w:rPr>
                <w:noProof/>
              </w:rPr>
              <w:t>Allow students to share feedback verbally and in writing (either in the chat box or directly in the document if using a collaborative tool like Jamboard).</w:t>
            </w:r>
          </w:p>
          <w:p w14:paraId="666350FB" w14:textId="4C5DE00E" w:rsidR="00D86389" w:rsidRPr="00FD4862" w:rsidRDefault="008B67FF" w:rsidP="00131133">
            <w:pPr>
              <w:pStyle w:val="ListBullet3"/>
              <w:ind w:left="1209"/>
              <w:rPr>
                <w:sz w:val="24"/>
                <w:szCs w:val="24"/>
              </w:rPr>
            </w:pPr>
            <w:r w:rsidRPr="008A3B30">
              <w:rPr>
                <w:b/>
                <w:bCs/>
                <w:noProof/>
              </w:rPr>
              <w:t>Equity</w:t>
            </w:r>
            <w:r w:rsidRPr="008B67FF">
              <w:rPr>
                <w:noProof/>
              </w:rPr>
              <w:t xml:space="preserve">: Allow students to use multiple methods to participate in discussions </w:t>
            </w:r>
            <w:r w:rsidRPr="006977D5">
              <w:t>verbally</w:t>
            </w:r>
            <w:r w:rsidRPr="008B67FF">
              <w:rPr>
                <w:noProof/>
              </w:rPr>
              <w:t>, through the chat, or by posting ideas in collaborative tools (e.g., Jamboard).</w:t>
            </w:r>
          </w:p>
        </w:tc>
      </w:tr>
      <w:tr w:rsidR="00D86389" w:rsidRPr="00FD4862" w14:paraId="34EFCE68" w14:textId="77777777" w:rsidTr="003B3071">
        <w:trPr>
          <w:trHeight w:val="720"/>
        </w:trPr>
        <w:tc>
          <w:tcPr>
            <w:tcW w:w="2500" w:type="pct"/>
            <w:tcBorders>
              <w:top w:val="dotted" w:sz="2" w:space="0" w:color="auto"/>
              <w:bottom w:val="dotted" w:sz="2" w:space="0" w:color="auto"/>
            </w:tcBorders>
            <w:shd w:val="clear" w:color="auto" w:fill="E2EFDA"/>
          </w:tcPr>
          <w:p w14:paraId="40AE76B7" w14:textId="034B6EC1" w:rsidR="00D86389" w:rsidRPr="00FD4862" w:rsidRDefault="00D86389" w:rsidP="003B3071">
            <w:pPr>
              <w:pStyle w:val="Heading5"/>
              <w:outlineLvl w:val="4"/>
            </w:pPr>
            <w:r w:rsidRPr="00FD4862">
              <w:rPr>
                <w:noProof/>
              </w:rPr>
              <w:drawing>
                <wp:inline distT="0" distB="0" distL="0" distR="0" wp14:anchorId="11C76053" wp14:editId="26F2C3BE">
                  <wp:extent cx="137160" cy="137160"/>
                  <wp:effectExtent l="0" t="0" r="254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FD4862">
              <w:t xml:space="preserve"> INTERPRET</w:t>
            </w:r>
            <w:r w:rsidR="00210D5C">
              <w:t xml:space="preserve"> </w:t>
            </w:r>
            <w:r w:rsidR="00210D5C" w:rsidRPr="00FD4862">
              <w:t>—</w:t>
            </w:r>
            <w:r w:rsidR="00210D5C">
              <w:t xml:space="preserve"> LEARNING ACTIVITY</w:t>
            </w:r>
          </w:p>
          <w:p w14:paraId="000D1D82" w14:textId="0F0F258B" w:rsidR="00D86389" w:rsidRPr="00FD4862" w:rsidRDefault="008B67FF" w:rsidP="003B3071">
            <w:pPr>
              <w:spacing w:after="0"/>
              <w:ind w:left="360"/>
              <w:rPr>
                <w:b/>
                <w:bCs/>
                <w:color w:val="000000" w:themeColor="text1"/>
              </w:rPr>
            </w:pPr>
            <w:r w:rsidRPr="008B67FF">
              <w:rPr>
                <w:noProof/>
                <w:color w:val="000000" w:themeColor="text1"/>
              </w:rPr>
              <w:t>The teacher will monitor the room while students complete the Sorting Activity. During this activity, the teacher will interpret evidence of student learning by observing the students’ placement of stories under specific umbrellas. Look for keywords that are identified by students to place them. If students are struggling to determine the message, point them to the questions from the board that they could ask themselves</w:t>
            </w:r>
            <w:r w:rsidR="00D86389" w:rsidRPr="00FD4862">
              <w:rPr>
                <w:noProof/>
                <w:color w:val="000000" w:themeColor="text1"/>
              </w:rPr>
              <w:t>.</w:t>
            </w:r>
          </w:p>
        </w:tc>
        <w:tc>
          <w:tcPr>
            <w:tcW w:w="2500" w:type="pct"/>
            <w:tcBorders>
              <w:top w:val="dotted" w:sz="2" w:space="0" w:color="auto"/>
              <w:bottom w:val="dotted" w:sz="2" w:space="0" w:color="auto"/>
            </w:tcBorders>
            <w:shd w:val="clear" w:color="auto" w:fill="E2EFDA"/>
          </w:tcPr>
          <w:p w14:paraId="0485B826" w14:textId="77777777" w:rsidR="006977D5" w:rsidRPr="00FD4862" w:rsidRDefault="006977D5" w:rsidP="00131133">
            <w:pPr>
              <w:spacing w:before="480" w:after="0"/>
              <w:ind w:left="129"/>
              <w:rPr>
                <w:b/>
                <w:bCs/>
                <w:noProof/>
                <w:color w:val="000000" w:themeColor="text1"/>
              </w:rPr>
            </w:pPr>
            <w:r w:rsidRPr="00FD4862">
              <w:rPr>
                <w:b/>
                <w:bCs/>
                <w:noProof/>
                <w:color w:val="000000" w:themeColor="text1"/>
              </w:rPr>
              <w:t>Synchronous (whole group):</w:t>
            </w:r>
          </w:p>
          <w:p w14:paraId="229393B1" w14:textId="46643603" w:rsidR="008B67FF" w:rsidRPr="006977D5" w:rsidRDefault="008B67FF" w:rsidP="00131133">
            <w:pPr>
              <w:pStyle w:val="ListBullet2"/>
              <w:ind w:left="579"/>
              <w:rPr>
                <w:rFonts w:ascii="Franklin Gothic Book" w:eastAsia="Libre Franklin" w:hAnsi="Franklin Gothic Book" w:cs="Libre Franklin"/>
                <w:color w:val="53535B"/>
                <w:sz w:val="24"/>
                <w:szCs w:val="24"/>
              </w:rPr>
            </w:pPr>
            <w:r w:rsidRPr="008B67FF">
              <w:rPr>
                <w:noProof/>
              </w:rPr>
              <w:t>Introduce the activity in the whole group video meeting room, and provide detailed instructions while sharing a slide with the guiding questions.</w:t>
            </w:r>
          </w:p>
          <w:p w14:paraId="1295B7C8" w14:textId="06C2FD62" w:rsidR="008B67FF" w:rsidRPr="008B67FF" w:rsidRDefault="008B67FF" w:rsidP="00131133">
            <w:pPr>
              <w:pStyle w:val="ListBullet2"/>
              <w:spacing w:after="200"/>
              <w:ind w:left="579"/>
              <w:rPr>
                <w:noProof/>
              </w:rPr>
            </w:pPr>
            <w:r w:rsidRPr="008B67FF">
              <w:rPr>
                <w:noProof/>
              </w:rPr>
              <w:t xml:space="preserve">Provide detailed instructions about the asynchronous work. </w:t>
            </w:r>
          </w:p>
          <w:p w14:paraId="14B83C44" w14:textId="38AE0F6F" w:rsidR="008B67FF" w:rsidRPr="008B67FF" w:rsidRDefault="008B67FF" w:rsidP="00131133">
            <w:pPr>
              <w:pStyle w:val="ListBullet3"/>
              <w:ind w:left="1209"/>
              <w:rPr>
                <w:noProof/>
              </w:rPr>
            </w:pPr>
            <w:r w:rsidRPr="00985F4F">
              <w:rPr>
                <w:b/>
                <w:bCs/>
                <w:noProof/>
              </w:rPr>
              <w:t>Engagement</w:t>
            </w:r>
            <w:r w:rsidRPr="008B67FF">
              <w:rPr>
                <w:noProof/>
              </w:rPr>
              <w:t xml:space="preserve">: </w:t>
            </w:r>
            <w:r w:rsidRPr="006977D5">
              <w:t>Model</w:t>
            </w:r>
            <w:r w:rsidRPr="008B67FF">
              <w:rPr>
                <w:noProof/>
              </w:rPr>
              <w:t xml:space="preserve"> explicitly how to use all the tools they will use independently and in breakout groups.  </w:t>
            </w:r>
          </w:p>
          <w:p w14:paraId="653E05BC" w14:textId="66D0B527" w:rsidR="008B67FF" w:rsidRPr="00DE647E" w:rsidRDefault="008B67FF" w:rsidP="00131133">
            <w:pPr>
              <w:pStyle w:val="ListBullet3"/>
              <w:spacing w:after="0"/>
              <w:ind w:left="1209"/>
              <w:rPr>
                <w:noProof/>
              </w:rPr>
            </w:pPr>
            <w:r w:rsidRPr="00985F4F">
              <w:rPr>
                <w:b/>
                <w:bCs/>
                <w:noProof/>
              </w:rPr>
              <w:t>Equity</w:t>
            </w:r>
            <w:r w:rsidRPr="008B67FF">
              <w:rPr>
                <w:noProof/>
              </w:rPr>
              <w:t xml:space="preserve">: Provide instructions for all activities verbally and visually to </w:t>
            </w:r>
            <w:r w:rsidRPr="006977D5">
              <w:t>ensure</w:t>
            </w:r>
            <w:r w:rsidRPr="008B67FF">
              <w:rPr>
                <w:noProof/>
              </w:rPr>
              <w:t xml:space="preserve"> that students have visible instructions and prompts throughout the independent work and breakout room discussion. </w:t>
            </w:r>
          </w:p>
          <w:p w14:paraId="176EE886" w14:textId="77777777" w:rsidR="008B67FF" w:rsidRPr="008B67FF" w:rsidRDefault="008B67FF" w:rsidP="00131133">
            <w:pPr>
              <w:spacing w:before="360" w:after="0"/>
              <w:ind w:left="129"/>
              <w:rPr>
                <w:b/>
                <w:bCs/>
                <w:noProof/>
                <w:color w:val="000000" w:themeColor="text1"/>
              </w:rPr>
            </w:pPr>
            <w:r w:rsidRPr="008B67FF">
              <w:rPr>
                <w:b/>
                <w:bCs/>
                <w:noProof/>
                <w:color w:val="000000" w:themeColor="text1"/>
              </w:rPr>
              <w:t xml:space="preserve">Asynchronous: </w:t>
            </w:r>
          </w:p>
          <w:p w14:paraId="14DB0D63" w14:textId="55A77000" w:rsidR="008B67FF" w:rsidRPr="008B67FF" w:rsidRDefault="008B67FF" w:rsidP="00131133">
            <w:pPr>
              <w:pStyle w:val="ListBullet2"/>
              <w:ind w:left="579"/>
              <w:rPr>
                <w:noProof/>
              </w:rPr>
            </w:pPr>
            <w:r w:rsidRPr="008B67FF">
              <w:rPr>
                <w:noProof/>
              </w:rPr>
              <w:t xml:space="preserve">Provide written instructions for independently reading and annotating assigned stories as well as digital versions of the </w:t>
            </w:r>
            <w:r w:rsidRPr="008B67FF">
              <w:rPr>
                <w:noProof/>
              </w:rPr>
              <w:lastRenderedPageBreak/>
              <w:t xml:space="preserve">stories in your preferred classroom </w:t>
            </w:r>
            <w:r w:rsidRPr="006977D5">
              <w:t>platform</w:t>
            </w:r>
            <w:r w:rsidRPr="008B67FF">
              <w:rPr>
                <w:noProof/>
              </w:rPr>
              <w:t xml:space="preserve"> (Google Classroom, SeeSaw, etc.). </w:t>
            </w:r>
          </w:p>
          <w:p w14:paraId="329D44FD" w14:textId="04071420" w:rsidR="008B67FF" w:rsidRPr="008B67FF" w:rsidRDefault="008B67FF" w:rsidP="00131133">
            <w:pPr>
              <w:pStyle w:val="ListBullet2"/>
              <w:ind w:left="579"/>
              <w:rPr>
                <w:noProof/>
              </w:rPr>
            </w:pPr>
            <w:r w:rsidRPr="008B67FF">
              <w:rPr>
                <w:noProof/>
              </w:rPr>
              <w:t xml:space="preserve">Ask students to read and independently highlight the story using an embedded </w:t>
            </w:r>
            <w:r w:rsidRPr="006977D5">
              <w:t>highlighting</w:t>
            </w:r>
            <w:r w:rsidRPr="008B67FF">
              <w:rPr>
                <w:noProof/>
              </w:rPr>
              <w:t xml:space="preserve"> tool (e.g., in Word, PDF, Google Docs).</w:t>
            </w:r>
          </w:p>
          <w:p w14:paraId="1A0434E2" w14:textId="38989AFC" w:rsidR="008B67FF" w:rsidRPr="006977D5" w:rsidRDefault="008B67FF" w:rsidP="00131133">
            <w:pPr>
              <w:pStyle w:val="ListBullet2"/>
              <w:spacing w:after="0"/>
              <w:ind w:left="579"/>
              <w:rPr>
                <w:noProof/>
              </w:rPr>
            </w:pPr>
            <w:r w:rsidRPr="008B67FF">
              <w:rPr>
                <w:noProof/>
              </w:rPr>
              <w:t xml:space="preserve">Ask students to have access to their highlighted stories when they join the synchronous meeting. </w:t>
            </w:r>
          </w:p>
          <w:p w14:paraId="2E6D76B4" w14:textId="77777777" w:rsidR="008B67FF" w:rsidRPr="008B67FF" w:rsidRDefault="008B67FF" w:rsidP="00131133">
            <w:pPr>
              <w:spacing w:before="360" w:after="0"/>
              <w:ind w:left="129"/>
              <w:rPr>
                <w:b/>
                <w:bCs/>
                <w:noProof/>
                <w:color w:val="000000" w:themeColor="text1"/>
              </w:rPr>
            </w:pPr>
            <w:r w:rsidRPr="008B67FF">
              <w:rPr>
                <w:b/>
                <w:bCs/>
                <w:noProof/>
                <w:color w:val="000000" w:themeColor="text1"/>
              </w:rPr>
              <w:t xml:space="preserve">Synchronous (whole group and small group): </w:t>
            </w:r>
          </w:p>
          <w:p w14:paraId="386F9E80" w14:textId="7F04DDFF" w:rsidR="008B67FF" w:rsidRPr="008B67FF" w:rsidRDefault="008B67FF" w:rsidP="00131133">
            <w:pPr>
              <w:pStyle w:val="ListBullet2"/>
              <w:ind w:left="579"/>
              <w:rPr>
                <w:noProof/>
              </w:rPr>
            </w:pPr>
            <w:r w:rsidRPr="006977D5">
              <w:t>Meet</w:t>
            </w:r>
            <w:r w:rsidRPr="008B67FF">
              <w:rPr>
                <w:noProof/>
              </w:rPr>
              <w:t xml:space="preserve"> with the whole class via video meeting platform and provide detailed instructions for the sorting activity in breakout rooms. </w:t>
            </w:r>
          </w:p>
          <w:p w14:paraId="2D205670" w14:textId="4A843B56" w:rsidR="008B67FF" w:rsidRPr="008B67FF" w:rsidRDefault="008B67FF" w:rsidP="00131133">
            <w:pPr>
              <w:pStyle w:val="ListBullet2"/>
              <w:ind w:left="579"/>
              <w:rPr>
                <w:noProof/>
              </w:rPr>
            </w:pPr>
            <w:r w:rsidRPr="008B67FF">
              <w:rPr>
                <w:noProof/>
              </w:rPr>
              <w:t xml:space="preserve">Demonstrate how to </w:t>
            </w:r>
            <w:r w:rsidRPr="006977D5">
              <w:t>access</w:t>
            </w:r>
            <w:r w:rsidRPr="008B67FF">
              <w:rPr>
                <w:noProof/>
              </w:rPr>
              <w:t xml:space="preserve"> materials and how to mark up the collaborative worksheet (Google Doc).</w:t>
            </w:r>
          </w:p>
          <w:p w14:paraId="4CA0DA88" w14:textId="6D03E5D9" w:rsidR="008B67FF" w:rsidRPr="008B67FF" w:rsidRDefault="008B67FF" w:rsidP="006A30AC">
            <w:pPr>
              <w:pStyle w:val="ListBullet2"/>
              <w:spacing w:after="200"/>
              <w:ind w:left="579"/>
              <w:rPr>
                <w:noProof/>
              </w:rPr>
            </w:pPr>
            <w:r w:rsidRPr="008B67FF">
              <w:rPr>
                <w:noProof/>
              </w:rPr>
              <w:t xml:space="preserve">Send students to pre-assigned breakout groups. </w:t>
            </w:r>
          </w:p>
          <w:p w14:paraId="51EC770F" w14:textId="0E67152D" w:rsidR="008B67FF" w:rsidRPr="008B67FF" w:rsidRDefault="008B67FF" w:rsidP="00131133">
            <w:pPr>
              <w:pStyle w:val="ListBullet3"/>
              <w:ind w:left="1209"/>
              <w:rPr>
                <w:noProof/>
              </w:rPr>
            </w:pPr>
            <w:r w:rsidRPr="00985F4F">
              <w:rPr>
                <w:b/>
                <w:bCs/>
                <w:noProof/>
              </w:rPr>
              <w:t>Engagement</w:t>
            </w:r>
            <w:r w:rsidRPr="008B67FF">
              <w:rPr>
                <w:noProof/>
              </w:rPr>
              <w:t xml:space="preserve">: Use breakout room visits to engage students and support peer discussion. </w:t>
            </w:r>
          </w:p>
          <w:p w14:paraId="77A06A9D" w14:textId="69FCC89B" w:rsidR="008B67FF" w:rsidRPr="008B67FF" w:rsidRDefault="008B67FF" w:rsidP="00131133">
            <w:pPr>
              <w:pStyle w:val="ListBullet2"/>
              <w:spacing w:after="200"/>
              <w:ind w:left="579"/>
              <w:rPr>
                <w:noProof/>
              </w:rPr>
            </w:pPr>
            <w:r w:rsidRPr="008B67FF">
              <w:rPr>
                <w:noProof/>
              </w:rPr>
              <w:t>"</w:t>
            </w:r>
            <w:r w:rsidRPr="006977D5">
              <w:t>Pop</w:t>
            </w:r>
            <w:r w:rsidRPr="008B67FF">
              <w:rPr>
                <w:noProof/>
              </w:rPr>
              <w:t xml:space="preserve"> into breakout rooms and use strategic questioning to check on student engagement and clarify any confusion."</w:t>
            </w:r>
          </w:p>
          <w:p w14:paraId="60270604" w14:textId="62D65D80" w:rsidR="008B67FF" w:rsidRPr="008B67FF" w:rsidRDefault="008B67FF" w:rsidP="00131133">
            <w:pPr>
              <w:pStyle w:val="ListBullet3"/>
              <w:ind w:left="1209"/>
              <w:rPr>
                <w:noProof/>
              </w:rPr>
            </w:pPr>
            <w:r w:rsidRPr="00985F4F">
              <w:rPr>
                <w:b/>
                <w:bCs/>
              </w:rPr>
              <w:t>Equity</w:t>
            </w:r>
            <w:r w:rsidRPr="008B67FF">
              <w:rPr>
                <w:noProof/>
              </w:rPr>
              <w:t xml:space="preserve">: While visiting breakout rooms, observe and ask direct questions about how technology tools have impacted student learning; interpret evidence of learning with this information in mind and plan to gather additional evidence if technology or other barriers impacted students’ ability to learn and show evidence of their learning.  </w:t>
            </w:r>
          </w:p>
          <w:p w14:paraId="541EA064" w14:textId="48186054" w:rsidR="008B67FF" w:rsidRPr="008B67FF" w:rsidRDefault="008B67FF" w:rsidP="00131133">
            <w:pPr>
              <w:pStyle w:val="ListBullet3"/>
              <w:spacing w:after="0"/>
              <w:ind w:left="1209"/>
              <w:rPr>
                <w:noProof/>
              </w:rPr>
            </w:pPr>
            <w:r w:rsidRPr="00985F4F">
              <w:rPr>
                <w:b/>
                <w:bCs/>
                <w:noProof/>
              </w:rPr>
              <w:t>Well-Being</w:t>
            </w:r>
            <w:r w:rsidRPr="008B67FF">
              <w:rPr>
                <w:noProof/>
              </w:rPr>
              <w:t xml:space="preserve">: Encourage students to draw on and share their personal, social, and cultural strengths. </w:t>
            </w:r>
          </w:p>
          <w:p w14:paraId="405FC405" w14:textId="1EC984B0" w:rsidR="00D86389" w:rsidRPr="00FD4862" w:rsidRDefault="008B67FF" w:rsidP="00131133">
            <w:pPr>
              <w:pStyle w:val="ListBullet2"/>
              <w:spacing w:after="0"/>
              <w:ind w:left="579"/>
            </w:pPr>
            <w:r w:rsidRPr="008B67FF">
              <w:rPr>
                <w:noProof/>
              </w:rPr>
              <w:lastRenderedPageBreak/>
              <w:t xml:space="preserve">Ask students to post the completed collaborative worksheet to the online </w:t>
            </w:r>
            <w:r w:rsidRPr="006977D5">
              <w:t>classroom</w:t>
            </w:r>
            <w:r w:rsidRPr="008B67FF">
              <w:rPr>
                <w:noProof/>
              </w:rPr>
              <w:t xml:space="preserve"> management tool (e.g</w:t>
            </w:r>
            <w:r w:rsidR="00BE7C91">
              <w:rPr>
                <w:noProof/>
              </w:rPr>
              <w:t>.,</w:t>
            </w:r>
            <w:r w:rsidRPr="008B67FF">
              <w:rPr>
                <w:noProof/>
              </w:rPr>
              <w:t xml:space="preserve"> Google Classroom or SeeSaw)</w:t>
            </w:r>
            <w:r w:rsidR="00BE7C91">
              <w:rPr>
                <w:noProof/>
              </w:rPr>
              <w:t>.</w:t>
            </w:r>
          </w:p>
        </w:tc>
      </w:tr>
      <w:tr w:rsidR="00D86389" w:rsidRPr="00FD4862" w14:paraId="59C2764B" w14:textId="77777777" w:rsidTr="003B3071">
        <w:trPr>
          <w:trHeight w:val="720"/>
        </w:trPr>
        <w:tc>
          <w:tcPr>
            <w:tcW w:w="2500" w:type="pct"/>
            <w:tcBorders>
              <w:top w:val="dotted" w:sz="2" w:space="0" w:color="auto"/>
              <w:bottom w:val="dotted" w:sz="2" w:space="0" w:color="auto"/>
            </w:tcBorders>
            <w:shd w:val="clear" w:color="auto" w:fill="E2EFDA"/>
          </w:tcPr>
          <w:p w14:paraId="6ECE3668" w14:textId="0194104A" w:rsidR="00D86389" w:rsidRPr="00FD4862" w:rsidRDefault="00D86389" w:rsidP="003B3071">
            <w:pPr>
              <w:pStyle w:val="Heading5"/>
              <w:outlineLvl w:val="4"/>
            </w:pPr>
            <w:r w:rsidRPr="00FD4862">
              <w:rPr>
                <w:noProof/>
              </w:rPr>
              <w:lastRenderedPageBreak/>
              <w:drawing>
                <wp:inline distT="0" distB="0" distL="0" distR="0" wp14:anchorId="7947221A" wp14:editId="4A4C0AFE">
                  <wp:extent cx="137160" cy="13716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FD4862">
              <w:t xml:space="preserve"> ACT — LESSON SYNTHESIS</w:t>
            </w:r>
          </w:p>
          <w:p w14:paraId="780A30AF" w14:textId="740348D1" w:rsidR="00D86389" w:rsidRPr="00FD4862" w:rsidRDefault="008B67FF" w:rsidP="003B3071">
            <w:pPr>
              <w:spacing w:before="120" w:after="0"/>
              <w:ind w:left="360"/>
              <w:rPr>
                <w:rFonts w:ascii="Franklin Gothic Book" w:eastAsia="Libre Franklin" w:hAnsi="Franklin Gothic Book" w:cs="Libre Franklin"/>
                <w:b/>
                <w:color w:val="000000" w:themeColor="text1"/>
                <w:sz w:val="24"/>
                <w:szCs w:val="24"/>
              </w:rPr>
            </w:pPr>
            <w:r w:rsidRPr="008B67FF">
              <w:rPr>
                <w:noProof/>
                <w:color w:val="000000" w:themeColor="text1"/>
              </w:rPr>
              <w:t>Using evidence from the Sorting Activity, provide support on the student worksheet to students who appeared to struggle with the concept of central messages, lessons, or morals. These students could be pulled into a small group or partnered with another student. If the majority of students seem to struggle with understanding, consider doing the student worksheet as a whole group or in small group rotations. Completing this as a whole group would allow students to have more thinking partners and supervision by the teacher.</w:t>
            </w:r>
          </w:p>
        </w:tc>
        <w:tc>
          <w:tcPr>
            <w:tcW w:w="2500" w:type="pct"/>
            <w:tcBorders>
              <w:top w:val="dotted" w:sz="2" w:space="0" w:color="auto"/>
              <w:bottom w:val="dotted" w:sz="2" w:space="0" w:color="auto"/>
            </w:tcBorders>
            <w:shd w:val="clear" w:color="auto" w:fill="E2EFDA"/>
          </w:tcPr>
          <w:p w14:paraId="1AAB03CF" w14:textId="77777777" w:rsidR="008B67FF" w:rsidRPr="008B67FF" w:rsidRDefault="008B67FF" w:rsidP="00131133">
            <w:pPr>
              <w:spacing w:before="480" w:after="0"/>
              <w:ind w:left="129"/>
              <w:rPr>
                <w:b/>
                <w:bCs/>
                <w:noProof/>
                <w:color w:val="000000" w:themeColor="text1"/>
              </w:rPr>
            </w:pPr>
            <w:r w:rsidRPr="008B67FF">
              <w:rPr>
                <w:b/>
                <w:bCs/>
                <w:noProof/>
                <w:color w:val="000000" w:themeColor="text1"/>
              </w:rPr>
              <w:t>Synchronous (whole group):</w:t>
            </w:r>
          </w:p>
          <w:p w14:paraId="2DBDEF12" w14:textId="0661EB4A" w:rsidR="008B67FF" w:rsidRPr="008B67FF" w:rsidRDefault="008B67FF" w:rsidP="00131133">
            <w:pPr>
              <w:pStyle w:val="ListBullet2"/>
              <w:ind w:left="579"/>
              <w:rPr>
                <w:noProof/>
              </w:rPr>
            </w:pPr>
            <w:r w:rsidRPr="008B67FF">
              <w:rPr>
                <w:noProof/>
              </w:rPr>
              <w:t xml:space="preserve">At a specified time, pull students from breakout rooms back to the whole group meeting room. </w:t>
            </w:r>
          </w:p>
          <w:p w14:paraId="6A895B54" w14:textId="641B2D1C" w:rsidR="008B67FF" w:rsidRPr="008B67FF" w:rsidRDefault="008B67FF" w:rsidP="006A30AC">
            <w:pPr>
              <w:pStyle w:val="ListBullet2"/>
              <w:spacing w:after="200"/>
              <w:ind w:left="579"/>
              <w:rPr>
                <w:noProof/>
              </w:rPr>
            </w:pPr>
            <w:r w:rsidRPr="008B67FF">
              <w:rPr>
                <w:noProof/>
              </w:rPr>
              <w:t xml:space="preserve">Ask each group to share their thinking about their story and the umbrella under </w:t>
            </w:r>
            <w:r w:rsidRPr="006977D5">
              <w:t>which</w:t>
            </w:r>
            <w:r w:rsidRPr="008B67FF">
              <w:rPr>
                <w:noProof/>
              </w:rPr>
              <w:t xml:space="preserve"> they placed it. Find each group’s story with words highlighted in the shared folder (e.g.</w:t>
            </w:r>
            <w:r w:rsidR="00BE7C91">
              <w:rPr>
                <w:noProof/>
              </w:rPr>
              <w:t>,</w:t>
            </w:r>
            <w:r w:rsidRPr="008B67FF">
              <w:rPr>
                <w:noProof/>
              </w:rPr>
              <w:t xml:space="preserve"> Google Drive), and ask the group to explain why the story fits under the umbrella and share while the group is presenting. </w:t>
            </w:r>
          </w:p>
          <w:p w14:paraId="3281A4E5" w14:textId="3C288EA1" w:rsidR="008B67FF" w:rsidRPr="008B67FF" w:rsidRDefault="008B67FF" w:rsidP="00131133">
            <w:pPr>
              <w:pStyle w:val="ListBullet3"/>
              <w:ind w:left="1209"/>
              <w:rPr>
                <w:noProof/>
              </w:rPr>
            </w:pPr>
            <w:r w:rsidRPr="00985F4F">
              <w:rPr>
                <w:b/>
                <w:bCs/>
                <w:noProof/>
              </w:rPr>
              <w:t>Engagement</w:t>
            </w:r>
            <w:r w:rsidRPr="008B67FF">
              <w:rPr>
                <w:noProof/>
              </w:rPr>
              <w:t xml:space="preserve">: Provide </w:t>
            </w:r>
            <w:r w:rsidRPr="006977D5">
              <w:t>opportunities</w:t>
            </w:r>
            <w:r w:rsidRPr="008B67FF">
              <w:rPr>
                <w:noProof/>
              </w:rPr>
              <w:t xml:space="preserve"> for students to offer feedback on each group following the breakout groups.  </w:t>
            </w:r>
          </w:p>
          <w:p w14:paraId="329FB6F0" w14:textId="1E07357E" w:rsidR="008B67FF" w:rsidRPr="008B67FF" w:rsidRDefault="008B67FF" w:rsidP="006A30AC">
            <w:pPr>
              <w:pStyle w:val="ListBullet2"/>
              <w:spacing w:after="200"/>
              <w:ind w:left="579"/>
              <w:rPr>
                <w:noProof/>
              </w:rPr>
            </w:pPr>
            <w:r w:rsidRPr="008B67FF">
              <w:rPr>
                <w:noProof/>
              </w:rPr>
              <w:t xml:space="preserve">Use the guiding questions previously shared with the class </w:t>
            </w:r>
            <w:r w:rsidRPr="006977D5">
              <w:t>to</w:t>
            </w:r>
            <w:r w:rsidRPr="008B67FF">
              <w:rPr>
                <w:noProof/>
              </w:rPr>
              <w:t xml:space="preserve"> help the group share why they chose a story to be placed under the umbrella. </w:t>
            </w:r>
          </w:p>
          <w:p w14:paraId="3439F58C" w14:textId="177F9B07" w:rsidR="008B67FF" w:rsidRPr="008B67FF" w:rsidRDefault="008B67FF" w:rsidP="00131133">
            <w:pPr>
              <w:pStyle w:val="ListBullet3"/>
              <w:ind w:left="1209"/>
              <w:rPr>
                <w:noProof/>
              </w:rPr>
            </w:pPr>
            <w:r w:rsidRPr="00985F4F">
              <w:rPr>
                <w:b/>
                <w:bCs/>
                <w:noProof/>
              </w:rPr>
              <w:t>Engagement</w:t>
            </w:r>
            <w:r w:rsidRPr="008B67FF">
              <w:rPr>
                <w:noProof/>
              </w:rPr>
              <w:t xml:space="preserve">: Prompt students to explain how they </w:t>
            </w:r>
            <w:r w:rsidRPr="006977D5">
              <w:t>contributed</w:t>
            </w:r>
            <w:r w:rsidRPr="008B67FF">
              <w:rPr>
                <w:noProof/>
              </w:rPr>
              <w:t xml:space="preserve"> to the group discussion with clarifying questions and evidence from the story. </w:t>
            </w:r>
          </w:p>
          <w:p w14:paraId="2E8DC5F7" w14:textId="47C73D81" w:rsidR="008B67FF" w:rsidRPr="008B67FF" w:rsidRDefault="008B67FF" w:rsidP="006A30AC">
            <w:pPr>
              <w:pStyle w:val="ListBullet3"/>
              <w:ind w:left="1209"/>
              <w:rPr>
                <w:noProof/>
              </w:rPr>
            </w:pPr>
            <w:r w:rsidRPr="00985F4F">
              <w:rPr>
                <w:b/>
                <w:bCs/>
                <w:noProof/>
              </w:rPr>
              <w:t>Well-</w:t>
            </w:r>
            <w:r w:rsidRPr="00985F4F">
              <w:rPr>
                <w:b/>
                <w:bCs/>
              </w:rPr>
              <w:t>Being</w:t>
            </w:r>
            <w:r w:rsidRPr="008B67FF">
              <w:rPr>
                <w:noProof/>
              </w:rPr>
              <w:t xml:space="preserve">: Ask questions that encourage students to make connections to their own identity development and experiences. </w:t>
            </w:r>
          </w:p>
          <w:p w14:paraId="0FF060DC" w14:textId="343859A6" w:rsidR="008B67FF" w:rsidRPr="008B67FF" w:rsidRDefault="008B67FF" w:rsidP="006A30AC">
            <w:pPr>
              <w:pStyle w:val="ListBullet2"/>
              <w:spacing w:after="0"/>
              <w:ind w:left="579"/>
              <w:rPr>
                <w:noProof/>
              </w:rPr>
            </w:pPr>
            <w:r w:rsidRPr="008B67FF">
              <w:rPr>
                <w:noProof/>
              </w:rPr>
              <w:t xml:space="preserve">Show the whiteboard tool with the responses from earlier in the lesson. Ask students to add additional comments and information </w:t>
            </w:r>
          </w:p>
          <w:p w14:paraId="13C0A061" w14:textId="1078A596" w:rsidR="008B67FF" w:rsidRPr="008B67FF" w:rsidRDefault="008B67FF" w:rsidP="006A30AC">
            <w:pPr>
              <w:pStyle w:val="ListBullet3"/>
              <w:ind w:left="1209"/>
              <w:rPr>
                <w:noProof/>
              </w:rPr>
            </w:pPr>
            <w:r w:rsidRPr="00985F4F">
              <w:rPr>
                <w:b/>
                <w:bCs/>
                <w:noProof/>
              </w:rPr>
              <w:lastRenderedPageBreak/>
              <w:t>Well-Being</w:t>
            </w:r>
            <w:r w:rsidRPr="008B67FF">
              <w:rPr>
                <w:noProof/>
              </w:rPr>
              <w:t>: Provide specific feedback focused on collaboration and peer discourse, highlighting specific strengths that students can build on and specific things they can do to improve.</w:t>
            </w:r>
          </w:p>
          <w:p w14:paraId="49303733" w14:textId="4A296DAA" w:rsidR="00D86389" w:rsidRPr="00FD4862" w:rsidRDefault="008B67FF" w:rsidP="006A30AC">
            <w:pPr>
              <w:pStyle w:val="ListBullet2"/>
              <w:spacing w:after="0"/>
              <w:ind w:left="579"/>
              <w:rPr>
                <w:noProof/>
              </w:rPr>
            </w:pPr>
            <w:r w:rsidRPr="008B67FF">
              <w:rPr>
                <w:noProof/>
              </w:rPr>
              <w:t xml:space="preserve">Provide the additional worksheet for independent practice </w:t>
            </w:r>
            <w:r w:rsidRPr="006977D5">
              <w:t>through</w:t>
            </w:r>
            <w:r w:rsidRPr="008B67FF">
              <w:rPr>
                <w:noProof/>
              </w:rPr>
              <w:t xml:space="preserve"> the classroom platform, and introduce it to students.  </w:t>
            </w:r>
          </w:p>
        </w:tc>
      </w:tr>
      <w:tr w:rsidR="00D86389" w:rsidRPr="00FD4862" w14:paraId="4E62460D" w14:textId="77777777" w:rsidTr="003B3071">
        <w:trPr>
          <w:trHeight w:val="720"/>
        </w:trPr>
        <w:tc>
          <w:tcPr>
            <w:tcW w:w="2500" w:type="pct"/>
            <w:tcBorders>
              <w:top w:val="dotted" w:sz="2" w:space="0" w:color="auto"/>
              <w:bottom w:val="dotted" w:sz="2" w:space="0" w:color="auto"/>
            </w:tcBorders>
            <w:shd w:val="clear" w:color="auto" w:fill="E2EFDA"/>
          </w:tcPr>
          <w:p w14:paraId="14410220" w14:textId="77777777" w:rsidR="00D86389" w:rsidRPr="00FD4862" w:rsidRDefault="00D86389" w:rsidP="003B3071">
            <w:pPr>
              <w:pStyle w:val="Heading5"/>
              <w:outlineLvl w:val="4"/>
              <w:rPr>
                <w:noProof/>
              </w:rPr>
            </w:pPr>
            <w:r w:rsidRPr="00FD4862">
              <w:lastRenderedPageBreak/>
              <w:t>LESSON FOLLOW-UP</w:t>
            </w:r>
          </w:p>
        </w:tc>
        <w:tc>
          <w:tcPr>
            <w:tcW w:w="2500" w:type="pct"/>
            <w:tcBorders>
              <w:top w:val="dotted" w:sz="2" w:space="0" w:color="auto"/>
              <w:bottom w:val="dotted" w:sz="2" w:space="0" w:color="auto"/>
            </w:tcBorders>
            <w:shd w:val="clear" w:color="auto" w:fill="E2EFDA"/>
          </w:tcPr>
          <w:p w14:paraId="0DE73BE6" w14:textId="77777777" w:rsidR="008B67FF" w:rsidRPr="008B67FF" w:rsidRDefault="008B67FF" w:rsidP="006A30AC">
            <w:pPr>
              <w:spacing w:before="480" w:after="0"/>
              <w:ind w:left="129"/>
              <w:rPr>
                <w:b/>
                <w:bCs/>
                <w:noProof/>
                <w:color w:val="000000" w:themeColor="text1"/>
              </w:rPr>
            </w:pPr>
            <w:r w:rsidRPr="008B67FF">
              <w:rPr>
                <w:b/>
                <w:bCs/>
                <w:noProof/>
                <w:color w:val="000000" w:themeColor="text1"/>
              </w:rPr>
              <w:t>Synchronous (small groups):</w:t>
            </w:r>
          </w:p>
          <w:p w14:paraId="7AF1AB69" w14:textId="6E7B91E0" w:rsidR="008B67FF" w:rsidRPr="008B67FF" w:rsidRDefault="008B67FF" w:rsidP="006A30AC">
            <w:pPr>
              <w:pStyle w:val="ListBullet2"/>
              <w:spacing w:after="200"/>
              <w:ind w:left="579"/>
              <w:rPr>
                <w:noProof/>
              </w:rPr>
            </w:pPr>
            <w:r w:rsidRPr="008B67FF">
              <w:rPr>
                <w:noProof/>
              </w:rPr>
              <w:t>Identify students who need additional practice based on their participation and evidence of understanding in the breakout room collaborative discussions.</w:t>
            </w:r>
          </w:p>
          <w:p w14:paraId="2449D894" w14:textId="0B4C9509" w:rsidR="008B67FF" w:rsidRPr="008B67FF" w:rsidRDefault="008B67FF" w:rsidP="006A30AC">
            <w:pPr>
              <w:pStyle w:val="ListBullet3"/>
              <w:ind w:left="1209"/>
              <w:rPr>
                <w:noProof/>
              </w:rPr>
            </w:pPr>
            <w:r w:rsidRPr="00985F4F">
              <w:rPr>
                <w:b/>
                <w:bCs/>
                <w:noProof/>
              </w:rPr>
              <w:t>Equity</w:t>
            </w:r>
            <w:r w:rsidRPr="008B67FF">
              <w:rPr>
                <w:noProof/>
              </w:rPr>
              <w:t xml:space="preserve">: Reflect on group dynamics in the breakout rooms to inform grouping in upcoming instruction. </w:t>
            </w:r>
          </w:p>
          <w:p w14:paraId="40065BF0" w14:textId="1986E60D" w:rsidR="008B67FF" w:rsidRPr="008B67FF" w:rsidRDefault="008B67FF" w:rsidP="006A30AC">
            <w:pPr>
              <w:pStyle w:val="ListBullet2"/>
              <w:spacing w:after="200"/>
              <w:ind w:left="579"/>
              <w:rPr>
                <w:noProof/>
              </w:rPr>
            </w:pPr>
            <w:r w:rsidRPr="008B67FF">
              <w:rPr>
                <w:noProof/>
              </w:rPr>
              <w:t xml:space="preserve">Meet with individuals or small groups using breakout </w:t>
            </w:r>
            <w:r w:rsidRPr="006977D5">
              <w:t>meetings</w:t>
            </w:r>
            <w:r w:rsidRPr="008B67FF">
              <w:rPr>
                <w:noProof/>
              </w:rPr>
              <w:t xml:space="preserve"> for a Read Aloud of parts of the story to help identify the parts in the story that could help them infer what the author wants them to understand.  </w:t>
            </w:r>
          </w:p>
          <w:p w14:paraId="31F63BD6" w14:textId="5C8C0E9D" w:rsidR="00D86389" w:rsidRPr="00FD4862" w:rsidRDefault="008B67FF" w:rsidP="006A30AC">
            <w:pPr>
              <w:pStyle w:val="ListBullet3"/>
              <w:spacing w:after="0"/>
              <w:ind w:left="1209"/>
              <w:rPr>
                <w:noProof/>
              </w:rPr>
            </w:pPr>
            <w:r w:rsidRPr="008A3B30">
              <w:rPr>
                <w:b/>
                <w:bCs/>
              </w:rPr>
              <w:t>Well</w:t>
            </w:r>
            <w:r w:rsidRPr="008A3B30">
              <w:rPr>
                <w:b/>
                <w:bCs/>
                <w:noProof/>
              </w:rPr>
              <w:t>-Being</w:t>
            </w:r>
            <w:r w:rsidRPr="008B67FF">
              <w:rPr>
                <w:noProof/>
              </w:rPr>
              <w:t>: Check in with the adult support staff and families to get their feedback on the engagement and learning of students with disabilities.</w:t>
            </w:r>
          </w:p>
        </w:tc>
      </w:tr>
    </w:tbl>
    <w:p w14:paraId="3D9CAF62" w14:textId="0B15A21A" w:rsidR="00CE2D18" w:rsidRDefault="00CE2D18" w:rsidP="00C55ADC">
      <w:pPr>
        <w:sectPr w:rsidR="00CE2D18" w:rsidSect="003D7B0C">
          <w:pgSz w:w="15840" w:h="12240" w:orient="landscape"/>
          <w:pgMar w:top="720" w:right="720" w:bottom="369" w:left="720" w:header="720" w:footer="720" w:gutter="0"/>
          <w:cols w:space="720"/>
          <w:formProt w:val="0"/>
          <w:titlePg/>
          <w:docGrid w:linePitch="360"/>
        </w:sectPr>
      </w:pPr>
    </w:p>
    <w:p w14:paraId="5CF34BE8" w14:textId="40DC359F" w:rsidR="005D6184" w:rsidRPr="00563C1A" w:rsidRDefault="00174EA0" w:rsidP="00696B54"/>
    <w:sectPr w:rsidR="005D6184" w:rsidRPr="00563C1A" w:rsidSect="0051442B">
      <w:type w:val="continuous"/>
      <w:pgSz w:w="15840" w:h="12240" w:orient="landscape"/>
      <w:pgMar w:top="720" w:right="720" w:bottom="720" w:left="720" w:header="720" w:footer="720" w:gutter="0"/>
      <w:cols w:num="2"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7F10B" w14:textId="77777777" w:rsidR="00174EA0" w:rsidRDefault="00174EA0" w:rsidP="00C55ADC">
      <w:r>
        <w:separator/>
      </w:r>
    </w:p>
  </w:endnote>
  <w:endnote w:type="continuationSeparator" w:id="0">
    <w:p w14:paraId="30829EC5" w14:textId="77777777" w:rsidR="00174EA0" w:rsidRDefault="00174EA0" w:rsidP="00C5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ibre Frankli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B1095" w14:textId="0D6D7952" w:rsidR="009E7178" w:rsidRPr="002B12D5" w:rsidRDefault="009E7178" w:rsidP="00987AE6">
    <w:pPr>
      <w:pStyle w:val="FooterTFT"/>
      <w:spacing w:before="480" w:after="0"/>
      <w:ind w:right="86"/>
      <w:rPr>
        <w:sz w:val="16"/>
        <w:szCs w:val="16"/>
      </w:rPr>
    </w:pPr>
    <w:r w:rsidRPr="002B12D5">
      <w:rPr>
        <w:sz w:val="16"/>
        <w:szCs w:val="16"/>
      </w:rPr>
      <w:t>Remote Learning and the Formative Assessment Process</w:t>
    </w:r>
    <w:r w:rsidR="0027059A">
      <w:rPr>
        <w:sz w:val="16"/>
        <w:szCs w:val="16"/>
      </w:rPr>
      <w:t xml:space="preserve"> // </w:t>
    </w:r>
    <w:r w:rsidR="0027059A" w:rsidRPr="0027059A">
      <w:rPr>
        <w:sz w:val="16"/>
        <w:szCs w:val="16"/>
      </w:rPr>
      <w:t>© 2021 The Regents of the University of California | 1.20.21</w:t>
    </w:r>
    <w:r w:rsidRPr="002B12D5">
      <w:rPr>
        <w:sz w:val="16"/>
        <w:szCs w:val="16"/>
      </w:rPr>
      <w:tab/>
      <w:t xml:space="preserve">Page </w:t>
    </w:r>
    <w:r w:rsidRPr="002B12D5">
      <w:rPr>
        <w:sz w:val="16"/>
        <w:szCs w:val="16"/>
      </w:rPr>
      <w:fldChar w:fldCharType="begin"/>
    </w:r>
    <w:r w:rsidRPr="002B12D5">
      <w:rPr>
        <w:sz w:val="16"/>
        <w:szCs w:val="16"/>
      </w:rPr>
      <w:instrText xml:space="preserve"> PAGE </w:instrText>
    </w:r>
    <w:r w:rsidRPr="002B12D5">
      <w:rPr>
        <w:sz w:val="16"/>
        <w:szCs w:val="16"/>
      </w:rPr>
      <w:fldChar w:fldCharType="separate"/>
    </w:r>
    <w:r w:rsidRPr="002B12D5">
      <w:rPr>
        <w:sz w:val="16"/>
        <w:szCs w:val="16"/>
      </w:rPr>
      <w:t>3</w:t>
    </w:r>
    <w:r w:rsidRPr="002B12D5">
      <w:rPr>
        <w:sz w:val="16"/>
        <w:szCs w:val="16"/>
      </w:rPr>
      <w:fldChar w:fldCharType="end"/>
    </w:r>
    <w:r w:rsidRPr="002B12D5">
      <w:rPr>
        <w:sz w:val="16"/>
        <w:szCs w:val="16"/>
      </w:rPr>
      <w:t xml:space="preserve"> of </w:t>
    </w:r>
    <w:r w:rsidRPr="002B12D5">
      <w:rPr>
        <w:sz w:val="16"/>
        <w:szCs w:val="16"/>
        <w:shd w:val="clear" w:color="auto" w:fill="FFFFFF" w:themeFill="background1"/>
      </w:rPr>
      <w:fldChar w:fldCharType="begin"/>
    </w:r>
    <w:r w:rsidRPr="002B12D5">
      <w:rPr>
        <w:sz w:val="16"/>
        <w:szCs w:val="16"/>
        <w:shd w:val="clear" w:color="auto" w:fill="FFFFFF" w:themeFill="background1"/>
      </w:rPr>
      <w:instrText xml:space="preserve"> NUMPAGES </w:instrText>
    </w:r>
    <w:r w:rsidRPr="002B12D5">
      <w:rPr>
        <w:sz w:val="16"/>
        <w:szCs w:val="16"/>
        <w:shd w:val="clear" w:color="auto" w:fill="FFFFFF" w:themeFill="background1"/>
      </w:rPr>
      <w:fldChar w:fldCharType="separate"/>
    </w:r>
    <w:r w:rsidRPr="002B12D5">
      <w:rPr>
        <w:sz w:val="16"/>
        <w:szCs w:val="16"/>
        <w:shd w:val="clear" w:color="auto" w:fill="FFFFFF" w:themeFill="background1"/>
      </w:rPr>
      <w:t>14</w:t>
    </w:r>
    <w:r w:rsidRPr="002B12D5">
      <w:rPr>
        <w:sz w:val="16"/>
        <w:szCs w:val="16"/>
        <w:shd w:val="clear" w:color="auto" w:fill="FFFFFF" w:themeFill="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9D5F1" w14:textId="34125834" w:rsidR="00A244F3" w:rsidRPr="002B12D5" w:rsidRDefault="00876C22" w:rsidP="002B12D5">
    <w:pPr>
      <w:pStyle w:val="FooterTFT"/>
      <w:spacing w:before="480" w:after="0"/>
      <w:ind w:right="86"/>
      <w:rPr>
        <w:sz w:val="16"/>
        <w:szCs w:val="16"/>
      </w:rPr>
    </w:pPr>
    <w:r w:rsidRPr="002B12D5">
      <w:rPr>
        <w:sz w:val="16"/>
        <w:szCs w:val="16"/>
      </w:rPr>
      <w:t>Remote Learning and the Formative Assessment Process</w:t>
    </w:r>
    <w:r w:rsidRPr="002B12D5">
      <w:rPr>
        <w:sz w:val="16"/>
        <w:szCs w:val="16"/>
      </w:rPr>
      <w:tab/>
      <w:t xml:space="preserve">Page </w:t>
    </w:r>
    <w:r w:rsidRPr="002B12D5">
      <w:rPr>
        <w:sz w:val="16"/>
        <w:szCs w:val="16"/>
      </w:rPr>
      <w:fldChar w:fldCharType="begin"/>
    </w:r>
    <w:r w:rsidRPr="002B12D5">
      <w:rPr>
        <w:sz w:val="16"/>
        <w:szCs w:val="16"/>
      </w:rPr>
      <w:instrText xml:space="preserve"> PAGE </w:instrText>
    </w:r>
    <w:r w:rsidRPr="002B12D5">
      <w:rPr>
        <w:sz w:val="16"/>
        <w:szCs w:val="16"/>
      </w:rPr>
      <w:fldChar w:fldCharType="separate"/>
    </w:r>
    <w:r w:rsidRPr="002B12D5">
      <w:rPr>
        <w:sz w:val="16"/>
        <w:szCs w:val="16"/>
      </w:rPr>
      <w:t>2</w:t>
    </w:r>
    <w:r w:rsidRPr="002B12D5">
      <w:rPr>
        <w:sz w:val="16"/>
        <w:szCs w:val="16"/>
      </w:rPr>
      <w:fldChar w:fldCharType="end"/>
    </w:r>
    <w:r w:rsidRPr="002B12D5">
      <w:rPr>
        <w:sz w:val="16"/>
        <w:szCs w:val="16"/>
      </w:rPr>
      <w:t xml:space="preserve"> of </w:t>
    </w:r>
    <w:r w:rsidRPr="002B12D5">
      <w:rPr>
        <w:sz w:val="16"/>
        <w:szCs w:val="16"/>
        <w:shd w:val="clear" w:color="auto" w:fill="FFFFFF" w:themeFill="background1"/>
      </w:rPr>
      <w:fldChar w:fldCharType="begin"/>
    </w:r>
    <w:r w:rsidRPr="002B12D5">
      <w:rPr>
        <w:sz w:val="16"/>
        <w:szCs w:val="16"/>
        <w:shd w:val="clear" w:color="auto" w:fill="FFFFFF" w:themeFill="background1"/>
      </w:rPr>
      <w:instrText xml:space="preserve"> NUMPAGES </w:instrText>
    </w:r>
    <w:r w:rsidRPr="002B12D5">
      <w:rPr>
        <w:sz w:val="16"/>
        <w:szCs w:val="16"/>
        <w:shd w:val="clear" w:color="auto" w:fill="FFFFFF" w:themeFill="background1"/>
      </w:rPr>
      <w:fldChar w:fldCharType="separate"/>
    </w:r>
    <w:r w:rsidRPr="002B12D5">
      <w:rPr>
        <w:sz w:val="16"/>
        <w:szCs w:val="16"/>
        <w:shd w:val="clear" w:color="auto" w:fill="FFFFFF" w:themeFill="background1"/>
      </w:rPr>
      <w:t>5</w:t>
    </w:r>
    <w:r w:rsidRPr="002B12D5">
      <w:rPr>
        <w:sz w:val="16"/>
        <w:szCs w:val="16"/>
        <w:shd w:val="clear" w:color="auto" w:fill="FFFFFF" w:themeFill="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A0517" w14:textId="77777777" w:rsidR="00174EA0" w:rsidRDefault="00174EA0" w:rsidP="00C55ADC">
      <w:r>
        <w:separator/>
      </w:r>
    </w:p>
  </w:footnote>
  <w:footnote w:type="continuationSeparator" w:id="0">
    <w:p w14:paraId="6F0E7549" w14:textId="77777777" w:rsidR="00174EA0" w:rsidRDefault="00174EA0" w:rsidP="00C55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1E38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90E3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F7A7C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8AE5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B8F9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5A12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2F0A6"/>
    <w:lvl w:ilvl="0">
      <w:start w:val="1"/>
      <w:numFmt w:val="bullet"/>
      <w:pStyle w:val="ListBullet3"/>
      <w:lvlText w:val=""/>
      <w:lvlJc w:val="left"/>
      <w:pPr>
        <w:ind w:left="1080" w:hanging="360"/>
      </w:pPr>
      <w:rPr>
        <w:rFonts w:ascii="Wingdings" w:hAnsi="Wingdings" w:hint="default"/>
        <w:sz w:val="15"/>
      </w:rPr>
    </w:lvl>
  </w:abstractNum>
  <w:abstractNum w:abstractNumId="7" w15:restartNumberingAfterBreak="0">
    <w:nsid w:val="FFFFFF83"/>
    <w:multiLevelType w:val="singleLevel"/>
    <w:tmpl w:val="92A2CB40"/>
    <w:lvl w:ilvl="0">
      <w:start w:val="1"/>
      <w:numFmt w:val="bullet"/>
      <w:pStyle w:val="ListBullet2"/>
      <w:lvlText w:val=""/>
      <w:lvlJc w:val="left"/>
      <w:pPr>
        <w:ind w:left="432" w:hanging="288"/>
      </w:pPr>
      <w:rPr>
        <w:rFonts w:ascii="Symbol" w:hAnsi="Symbol" w:hint="default"/>
        <w:color w:val="000000" w:themeColor="text1"/>
        <w:sz w:val="24"/>
      </w:rPr>
    </w:lvl>
  </w:abstractNum>
  <w:abstractNum w:abstractNumId="8" w15:restartNumberingAfterBreak="0">
    <w:nsid w:val="FFFFFF88"/>
    <w:multiLevelType w:val="singleLevel"/>
    <w:tmpl w:val="A1B8A0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1452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C48BD"/>
    <w:multiLevelType w:val="hybridMultilevel"/>
    <w:tmpl w:val="5F243E80"/>
    <w:lvl w:ilvl="0" w:tplc="16F4D1F8">
      <w:start w:val="1"/>
      <w:numFmt w:val="bullet"/>
      <w:pStyle w:val="ListBulletsTF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C3E74"/>
    <w:multiLevelType w:val="hybridMultilevel"/>
    <w:tmpl w:val="2CB69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9C576C"/>
    <w:multiLevelType w:val="hybridMultilevel"/>
    <w:tmpl w:val="451E1064"/>
    <w:lvl w:ilvl="0" w:tplc="B38A4356">
      <w:start w:val="1"/>
      <w:numFmt w:val="decimal"/>
      <w:pStyle w:val="ListTFT"/>
      <w:lvlText w:val="%1."/>
      <w:lvlJc w:val="left"/>
      <w:pPr>
        <w:ind w:left="420" w:hanging="360"/>
      </w:pPr>
      <w:rPr>
        <w:rFonts w:hint="default"/>
        <w:color w:val="FFFFFF" w:themeColor="background1"/>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75BA41A3"/>
    <w:multiLevelType w:val="hybridMultilevel"/>
    <w:tmpl w:val="78967F32"/>
    <w:lvl w:ilvl="0" w:tplc="365AAD0A">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5"/>
  </w:num>
  <w:num w:numId="4">
    <w:abstractNumId w:val="6"/>
  </w:num>
  <w:num w:numId="5">
    <w:abstractNumId w:val="7"/>
  </w:num>
  <w:num w:numId="6">
    <w:abstractNumId w:val="9"/>
  </w:num>
  <w:num w:numId="7">
    <w:abstractNumId w:val="13"/>
  </w:num>
  <w:num w:numId="8">
    <w:abstractNumId w:val="11"/>
  </w:num>
  <w:num w:numId="9">
    <w:abstractNumId w:val="0"/>
  </w:num>
  <w:num w:numId="10">
    <w:abstractNumId w:val="1"/>
  </w:num>
  <w:num w:numId="11">
    <w:abstractNumId w:val="2"/>
  </w:num>
  <w:num w:numId="12">
    <w:abstractNumId w:val="3"/>
  </w:num>
  <w:num w:numId="13">
    <w:abstractNumId w:val="8"/>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95"/>
    <w:rsid w:val="000018B0"/>
    <w:rsid w:val="00001B24"/>
    <w:rsid w:val="00003F2A"/>
    <w:rsid w:val="00007D98"/>
    <w:rsid w:val="00016FEE"/>
    <w:rsid w:val="00017357"/>
    <w:rsid w:val="000236D0"/>
    <w:rsid w:val="0003071C"/>
    <w:rsid w:val="00032663"/>
    <w:rsid w:val="0003290F"/>
    <w:rsid w:val="00032AB7"/>
    <w:rsid w:val="00032CFA"/>
    <w:rsid w:val="00033316"/>
    <w:rsid w:val="00037AC3"/>
    <w:rsid w:val="00041AE6"/>
    <w:rsid w:val="0004582B"/>
    <w:rsid w:val="00050611"/>
    <w:rsid w:val="00063CC6"/>
    <w:rsid w:val="00063CF3"/>
    <w:rsid w:val="00065AAF"/>
    <w:rsid w:val="00066015"/>
    <w:rsid w:val="00073C7C"/>
    <w:rsid w:val="00080D24"/>
    <w:rsid w:val="00081F85"/>
    <w:rsid w:val="00083FB7"/>
    <w:rsid w:val="00087D7E"/>
    <w:rsid w:val="000902D6"/>
    <w:rsid w:val="000911C3"/>
    <w:rsid w:val="00092430"/>
    <w:rsid w:val="00095B19"/>
    <w:rsid w:val="000B007D"/>
    <w:rsid w:val="000B1B72"/>
    <w:rsid w:val="000B1EC8"/>
    <w:rsid w:val="000B46E2"/>
    <w:rsid w:val="000C3928"/>
    <w:rsid w:val="000C4898"/>
    <w:rsid w:val="000C64CD"/>
    <w:rsid w:val="000C762C"/>
    <w:rsid w:val="000D358B"/>
    <w:rsid w:val="000D4B81"/>
    <w:rsid w:val="000D4B9F"/>
    <w:rsid w:val="000D6011"/>
    <w:rsid w:val="000E374E"/>
    <w:rsid w:val="000E7897"/>
    <w:rsid w:val="000F2D41"/>
    <w:rsid w:val="001059EA"/>
    <w:rsid w:val="00105B72"/>
    <w:rsid w:val="00105F5D"/>
    <w:rsid w:val="00113098"/>
    <w:rsid w:val="00114C38"/>
    <w:rsid w:val="00115317"/>
    <w:rsid w:val="00121724"/>
    <w:rsid w:val="00124C44"/>
    <w:rsid w:val="00125AB0"/>
    <w:rsid w:val="0012799D"/>
    <w:rsid w:val="00131133"/>
    <w:rsid w:val="00134F39"/>
    <w:rsid w:val="00136A45"/>
    <w:rsid w:val="00136E4E"/>
    <w:rsid w:val="00141F81"/>
    <w:rsid w:val="001428D6"/>
    <w:rsid w:val="00144084"/>
    <w:rsid w:val="00161B0D"/>
    <w:rsid w:val="00164C51"/>
    <w:rsid w:val="00166251"/>
    <w:rsid w:val="00167877"/>
    <w:rsid w:val="00174EA0"/>
    <w:rsid w:val="001808E3"/>
    <w:rsid w:val="00182F93"/>
    <w:rsid w:val="0018524A"/>
    <w:rsid w:val="0018752D"/>
    <w:rsid w:val="00187ABA"/>
    <w:rsid w:val="001A37A2"/>
    <w:rsid w:val="001A38D4"/>
    <w:rsid w:val="001A7ADC"/>
    <w:rsid w:val="001B2BEA"/>
    <w:rsid w:val="001B32C0"/>
    <w:rsid w:val="001B4A49"/>
    <w:rsid w:val="001B4CF3"/>
    <w:rsid w:val="001B56CB"/>
    <w:rsid w:val="001C1DE0"/>
    <w:rsid w:val="001C3338"/>
    <w:rsid w:val="001C5AC6"/>
    <w:rsid w:val="001D0F1E"/>
    <w:rsid w:val="001D2D36"/>
    <w:rsid w:val="001E3922"/>
    <w:rsid w:val="001E6722"/>
    <w:rsid w:val="001F4FFE"/>
    <w:rsid w:val="001F7209"/>
    <w:rsid w:val="0020363F"/>
    <w:rsid w:val="00203A8F"/>
    <w:rsid w:val="00206CE1"/>
    <w:rsid w:val="00207A53"/>
    <w:rsid w:val="00207F3F"/>
    <w:rsid w:val="00210D5C"/>
    <w:rsid w:val="002122FE"/>
    <w:rsid w:val="0021344A"/>
    <w:rsid w:val="002138C0"/>
    <w:rsid w:val="0021529C"/>
    <w:rsid w:val="00220A49"/>
    <w:rsid w:val="002230F1"/>
    <w:rsid w:val="00223779"/>
    <w:rsid w:val="00223F69"/>
    <w:rsid w:val="00224126"/>
    <w:rsid w:val="00234E22"/>
    <w:rsid w:val="00237342"/>
    <w:rsid w:val="00257ED9"/>
    <w:rsid w:val="0026066C"/>
    <w:rsid w:val="002623CE"/>
    <w:rsid w:val="0027059A"/>
    <w:rsid w:val="0027179D"/>
    <w:rsid w:val="00271CA8"/>
    <w:rsid w:val="0027217A"/>
    <w:rsid w:val="002752C1"/>
    <w:rsid w:val="00275DBA"/>
    <w:rsid w:val="00286C6B"/>
    <w:rsid w:val="00290E34"/>
    <w:rsid w:val="0029119F"/>
    <w:rsid w:val="002950CA"/>
    <w:rsid w:val="002A126A"/>
    <w:rsid w:val="002A17C8"/>
    <w:rsid w:val="002A6CBE"/>
    <w:rsid w:val="002A7E8D"/>
    <w:rsid w:val="002B12D5"/>
    <w:rsid w:val="002B20CB"/>
    <w:rsid w:val="002B5B14"/>
    <w:rsid w:val="002B735A"/>
    <w:rsid w:val="002B7D9F"/>
    <w:rsid w:val="002C3676"/>
    <w:rsid w:val="002C4295"/>
    <w:rsid w:val="002C7C90"/>
    <w:rsid w:val="002D0688"/>
    <w:rsid w:val="002D0C5D"/>
    <w:rsid w:val="002D48CF"/>
    <w:rsid w:val="002D73CE"/>
    <w:rsid w:val="002D7590"/>
    <w:rsid w:val="002E2876"/>
    <w:rsid w:val="002E2C69"/>
    <w:rsid w:val="002E38E5"/>
    <w:rsid w:val="002E6346"/>
    <w:rsid w:val="002F1B74"/>
    <w:rsid w:val="002F34CF"/>
    <w:rsid w:val="002F66A9"/>
    <w:rsid w:val="002F6959"/>
    <w:rsid w:val="00304E53"/>
    <w:rsid w:val="003075C5"/>
    <w:rsid w:val="0031225D"/>
    <w:rsid w:val="00315251"/>
    <w:rsid w:val="00316608"/>
    <w:rsid w:val="003179F4"/>
    <w:rsid w:val="0032583F"/>
    <w:rsid w:val="00325AC9"/>
    <w:rsid w:val="00327F84"/>
    <w:rsid w:val="00330453"/>
    <w:rsid w:val="003306BC"/>
    <w:rsid w:val="00336423"/>
    <w:rsid w:val="00340089"/>
    <w:rsid w:val="00341887"/>
    <w:rsid w:val="003431A0"/>
    <w:rsid w:val="00344EA3"/>
    <w:rsid w:val="0034565A"/>
    <w:rsid w:val="0035561D"/>
    <w:rsid w:val="00370094"/>
    <w:rsid w:val="00370106"/>
    <w:rsid w:val="00370E71"/>
    <w:rsid w:val="00383E3E"/>
    <w:rsid w:val="00384C5F"/>
    <w:rsid w:val="00390C98"/>
    <w:rsid w:val="003913D0"/>
    <w:rsid w:val="00392FEA"/>
    <w:rsid w:val="0039510D"/>
    <w:rsid w:val="00396B68"/>
    <w:rsid w:val="00397E8C"/>
    <w:rsid w:val="003A3F6C"/>
    <w:rsid w:val="003B00A7"/>
    <w:rsid w:val="003B1127"/>
    <w:rsid w:val="003B1D94"/>
    <w:rsid w:val="003B6E5D"/>
    <w:rsid w:val="003B7647"/>
    <w:rsid w:val="003C4E33"/>
    <w:rsid w:val="003C6249"/>
    <w:rsid w:val="003D7B0C"/>
    <w:rsid w:val="003E4AF4"/>
    <w:rsid w:val="003E59D8"/>
    <w:rsid w:val="003E6A8D"/>
    <w:rsid w:val="003F0C2D"/>
    <w:rsid w:val="003F15B2"/>
    <w:rsid w:val="003F7FB0"/>
    <w:rsid w:val="00410EFB"/>
    <w:rsid w:val="004120CC"/>
    <w:rsid w:val="00415789"/>
    <w:rsid w:val="00424962"/>
    <w:rsid w:val="0042598F"/>
    <w:rsid w:val="00431DC0"/>
    <w:rsid w:val="00435771"/>
    <w:rsid w:val="004361EC"/>
    <w:rsid w:val="00450135"/>
    <w:rsid w:val="004571C9"/>
    <w:rsid w:val="00462F1D"/>
    <w:rsid w:val="00466FC2"/>
    <w:rsid w:val="004678F6"/>
    <w:rsid w:val="004724C2"/>
    <w:rsid w:val="00472617"/>
    <w:rsid w:val="004744A1"/>
    <w:rsid w:val="00476339"/>
    <w:rsid w:val="004938A8"/>
    <w:rsid w:val="004A0C08"/>
    <w:rsid w:val="004A6441"/>
    <w:rsid w:val="004A7F1A"/>
    <w:rsid w:val="004B1823"/>
    <w:rsid w:val="004B1D0F"/>
    <w:rsid w:val="004B2E02"/>
    <w:rsid w:val="004B3AF4"/>
    <w:rsid w:val="004B6A1A"/>
    <w:rsid w:val="004C3021"/>
    <w:rsid w:val="004C632F"/>
    <w:rsid w:val="004D3F72"/>
    <w:rsid w:val="004D440E"/>
    <w:rsid w:val="004E0B49"/>
    <w:rsid w:val="004F1E79"/>
    <w:rsid w:val="004F6DA5"/>
    <w:rsid w:val="004F6E78"/>
    <w:rsid w:val="00502709"/>
    <w:rsid w:val="00505EA9"/>
    <w:rsid w:val="005060FE"/>
    <w:rsid w:val="0051442B"/>
    <w:rsid w:val="005176A3"/>
    <w:rsid w:val="00517E96"/>
    <w:rsid w:val="0053088F"/>
    <w:rsid w:val="00534C4E"/>
    <w:rsid w:val="005467B7"/>
    <w:rsid w:val="005502C4"/>
    <w:rsid w:val="00557427"/>
    <w:rsid w:val="00557F7E"/>
    <w:rsid w:val="0056053D"/>
    <w:rsid w:val="00563C1A"/>
    <w:rsid w:val="005647D3"/>
    <w:rsid w:val="005676BF"/>
    <w:rsid w:val="00571364"/>
    <w:rsid w:val="005765BF"/>
    <w:rsid w:val="00583DA0"/>
    <w:rsid w:val="00595BE7"/>
    <w:rsid w:val="00596284"/>
    <w:rsid w:val="005A5338"/>
    <w:rsid w:val="005A5617"/>
    <w:rsid w:val="005A562A"/>
    <w:rsid w:val="005B16B2"/>
    <w:rsid w:val="005B2D58"/>
    <w:rsid w:val="005B5B55"/>
    <w:rsid w:val="005C42C5"/>
    <w:rsid w:val="005C78B9"/>
    <w:rsid w:val="005D6C30"/>
    <w:rsid w:val="005F0171"/>
    <w:rsid w:val="005F46CA"/>
    <w:rsid w:val="00602A9C"/>
    <w:rsid w:val="006077F3"/>
    <w:rsid w:val="006142BA"/>
    <w:rsid w:val="006157B0"/>
    <w:rsid w:val="006161E7"/>
    <w:rsid w:val="006161ED"/>
    <w:rsid w:val="0062438B"/>
    <w:rsid w:val="006256FF"/>
    <w:rsid w:val="006263E5"/>
    <w:rsid w:val="00626641"/>
    <w:rsid w:val="00633CDA"/>
    <w:rsid w:val="00637085"/>
    <w:rsid w:val="00637D4A"/>
    <w:rsid w:val="0064275C"/>
    <w:rsid w:val="00643C3B"/>
    <w:rsid w:val="00656202"/>
    <w:rsid w:val="006572A9"/>
    <w:rsid w:val="006604BD"/>
    <w:rsid w:val="00661809"/>
    <w:rsid w:val="00661E4C"/>
    <w:rsid w:val="00662E5C"/>
    <w:rsid w:val="006642CE"/>
    <w:rsid w:val="006716FF"/>
    <w:rsid w:val="00673743"/>
    <w:rsid w:val="00673DB5"/>
    <w:rsid w:val="00674C2C"/>
    <w:rsid w:val="006913FE"/>
    <w:rsid w:val="00695C91"/>
    <w:rsid w:val="00696B54"/>
    <w:rsid w:val="006977D5"/>
    <w:rsid w:val="006A30AC"/>
    <w:rsid w:val="006A4896"/>
    <w:rsid w:val="006B0948"/>
    <w:rsid w:val="006B15FD"/>
    <w:rsid w:val="006B3C73"/>
    <w:rsid w:val="006B653D"/>
    <w:rsid w:val="006C0D29"/>
    <w:rsid w:val="006C3C72"/>
    <w:rsid w:val="006C5000"/>
    <w:rsid w:val="006C596A"/>
    <w:rsid w:val="006D1207"/>
    <w:rsid w:val="006D1824"/>
    <w:rsid w:val="006E23F5"/>
    <w:rsid w:val="006E3609"/>
    <w:rsid w:val="006F33BB"/>
    <w:rsid w:val="006F689D"/>
    <w:rsid w:val="007024C8"/>
    <w:rsid w:val="00702FD0"/>
    <w:rsid w:val="00703A3B"/>
    <w:rsid w:val="00704D8A"/>
    <w:rsid w:val="00705237"/>
    <w:rsid w:val="0071511C"/>
    <w:rsid w:val="00737FBD"/>
    <w:rsid w:val="0074088B"/>
    <w:rsid w:val="007415CA"/>
    <w:rsid w:val="00744524"/>
    <w:rsid w:val="007504CA"/>
    <w:rsid w:val="00756061"/>
    <w:rsid w:val="00763EBB"/>
    <w:rsid w:val="007732B7"/>
    <w:rsid w:val="0077436A"/>
    <w:rsid w:val="00774DCC"/>
    <w:rsid w:val="00786162"/>
    <w:rsid w:val="007864F9"/>
    <w:rsid w:val="007932E6"/>
    <w:rsid w:val="00794DAC"/>
    <w:rsid w:val="007A3C0D"/>
    <w:rsid w:val="007A4B94"/>
    <w:rsid w:val="007A4E2A"/>
    <w:rsid w:val="007A7BA3"/>
    <w:rsid w:val="007B2990"/>
    <w:rsid w:val="007B529B"/>
    <w:rsid w:val="007C3818"/>
    <w:rsid w:val="007C57D1"/>
    <w:rsid w:val="007C6B67"/>
    <w:rsid w:val="007C7AA6"/>
    <w:rsid w:val="007D2B98"/>
    <w:rsid w:val="007E18BC"/>
    <w:rsid w:val="007E44B0"/>
    <w:rsid w:val="007F62AF"/>
    <w:rsid w:val="007F75E8"/>
    <w:rsid w:val="00803832"/>
    <w:rsid w:val="0081130B"/>
    <w:rsid w:val="00822561"/>
    <w:rsid w:val="008268ED"/>
    <w:rsid w:val="00827005"/>
    <w:rsid w:val="00827D43"/>
    <w:rsid w:val="0083210F"/>
    <w:rsid w:val="00834D33"/>
    <w:rsid w:val="00840576"/>
    <w:rsid w:val="0084131C"/>
    <w:rsid w:val="00842571"/>
    <w:rsid w:val="00853736"/>
    <w:rsid w:val="00853A33"/>
    <w:rsid w:val="00856438"/>
    <w:rsid w:val="00862B4F"/>
    <w:rsid w:val="008644B4"/>
    <w:rsid w:val="008644E0"/>
    <w:rsid w:val="00866CEA"/>
    <w:rsid w:val="0087427F"/>
    <w:rsid w:val="00874BFD"/>
    <w:rsid w:val="00876C22"/>
    <w:rsid w:val="00877724"/>
    <w:rsid w:val="008818F1"/>
    <w:rsid w:val="00882258"/>
    <w:rsid w:val="008873A4"/>
    <w:rsid w:val="00887F8E"/>
    <w:rsid w:val="00892D30"/>
    <w:rsid w:val="008A29F4"/>
    <w:rsid w:val="008A2EED"/>
    <w:rsid w:val="008A3B30"/>
    <w:rsid w:val="008A3BDB"/>
    <w:rsid w:val="008B3C43"/>
    <w:rsid w:val="008B517E"/>
    <w:rsid w:val="008B67FF"/>
    <w:rsid w:val="008C0134"/>
    <w:rsid w:val="008C04A2"/>
    <w:rsid w:val="008C13FE"/>
    <w:rsid w:val="008C2B30"/>
    <w:rsid w:val="008C2DE5"/>
    <w:rsid w:val="008C30EB"/>
    <w:rsid w:val="008C3291"/>
    <w:rsid w:val="008D5A8C"/>
    <w:rsid w:val="008E0088"/>
    <w:rsid w:val="008E1E6F"/>
    <w:rsid w:val="008E5D2A"/>
    <w:rsid w:val="008E5EF4"/>
    <w:rsid w:val="008E61B8"/>
    <w:rsid w:val="008E75CF"/>
    <w:rsid w:val="008E7619"/>
    <w:rsid w:val="008F3B8B"/>
    <w:rsid w:val="008F5E02"/>
    <w:rsid w:val="0090438B"/>
    <w:rsid w:val="009043FB"/>
    <w:rsid w:val="009074EB"/>
    <w:rsid w:val="00916116"/>
    <w:rsid w:val="0092249E"/>
    <w:rsid w:val="0092692F"/>
    <w:rsid w:val="0092757B"/>
    <w:rsid w:val="009321DC"/>
    <w:rsid w:val="009338C0"/>
    <w:rsid w:val="0093571B"/>
    <w:rsid w:val="009402EB"/>
    <w:rsid w:val="00946C9D"/>
    <w:rsid w:val="009470A4"/>
    <w:rsid w:val="00947854"/>
    <w:rsid w:val="009519A5"/>
    <w:rsid w:val="00952349"/>
    <w:rsid w:val="00963537"/>
    <w:rsid w:val="009647B7"/>
    <w:rsid w:val="00970467"/>
    <w:rsid w:val="0097300C"/>
    <w:rsid w:val="00980714"/>
    <w:rsid w:val="00982039"/>
    <w:rsid w:val="00983479"/>
    <w:rsid w:val="00983EB4"/>
    <w:rsid w:val="009846E0"/>
    <w:rsid w:val="009859E3"/>
    <w:rsid w:val="00985F4F"/>
    <w:rsid w:val="009879FC"/>
    <w:rsid w:val="00987AE6"/>
    <w:rsid w:val="009912BB"/>
    <w:rsid w:val="00991C5D"/>
    <w:rsid w:val="0099519B"/>
    <w:rsid w:val="00996C54"/>
    <w:rsid w:val="00997BA0"/>
    <w:rsid w:val="009A216C"/>
    <w:rsid w:val="009A472F"/>
    <w:rsid w:val="009A53AE"/>
    <w:rsid w:val="009A638A"/>
    <w:rsid w:val="009A6FBD"/>
    <w:rsid w:val="009A7548"/>
    <w:rsid w:val="009B1466"/>
    <w:rsid w:val="009B1985"/>
    <w:rsid w:val="009B5477"/>
    <w:rsid w:val="009B726B"/>
    <w:rsid w:val="009B77D5"/>
    <w:rsid w:val="009C2B1E"/>
    <w:rsid w:val="009C75D6"/>
    <w:rsid w:val="009D57A2"/>
    <w:rsid w:val="009D6074"/>
    <w:rsid w:val="009E02FF"/>
    <w:rsid w:val="009E243C"/>
    <w:rsid w:val="009E7178"/>
    <w:rsid w:val="009F3C9F"/>
    <w:rsid w:val="009F5BB2"/>
    <w:rsid w:val="009F6D26"/>
    <w:rsid w:val="00A018B6"/>
    <w:rsid w:val="00A04351"/>
    <w:rsid w:val="00A151EA"/>
    <w:rsid w:val="00A16183"/>
    <w:rsid w:val="00A166E2"/>
    <w:rsid w:val="00A21EAC"/>
    <w:rsid w:val="00A2303C"/>
    <w:rsid w:val="00A244F3"/>
    <w:rsid w:val="00A26D44"/>
    <w:rsid w:val="00A35FE7"/>
    <w:rsid w:val="00A36D26"/>
    <w:rsid w:val="00A40818"/>
    <w:rsid w:val="00A40FE4"/>
    <w:rsid w:val="00A4194B"/>
    <w:rsid w:val="00A603A7"/>
    <w:rsid w:val="00A624EE"/>
    <w:rsid w:val="00A629D9"/>
    <w:rsid w:val="00A70F1A"/>
    <w:rsid w:val="00A7300F"/>
    <w:rsid w:val="00A748BD"/>
    <w:rsid w:val="00A75AC8"/>
    <w:rsid w:val="00A76379"/>
    <w:rsid w:val="00A82BB1"/>
    <w:rsid w:val="00A845E9"/>
    <w:rsid w:val="00A8511A"/>
    <w:rsid w:val="00A90A82"/>
    <w:rsid w:val="00A93B4A"/>
    <w:rsid w:val="00AA2B68"/>
    <w:rsid w:val="00AA4177"/>
    <w:rsid w:val="00AB3D0D"/>
    <w:rsid w:val="00AB5EFD"/>
    <w:rsid w:val="00AB6387"/>
    <w:rsid w:val="00AC06E3"/>
    <w:rsid w:val="00AC143B"/>
    <w:rsid w:val="00AC2634"/>
    <w:rsid w:val="00AD1157"/>
    <w:rsid w:val="00AD2357"/>
    <w:rsid w:val="00AD51B2"/>
    <w:rsid w:val="00AF1A3F"/>
    <w:rsid w:val="00AF3E67"/>
    <w:rsid w:val="00AF535B"/>
    <w:rsid w:val="00B03017"/>
    <w:rsid w:val="00B11750"/>
    <w:rsid w:val="00B2075D"/>
    <w:rsid w:val="00B230CA"/>
    <w:rsid w:val="00B2317D"/>
    <w:rsid w:val="00B257B0"/>
    <w:rsid w:val="00B267ED"/>
    <w:rsid w:val="00B348EA"/>
    <w:rsid w:val="00B3795B"/>
    <w:rsid w:val="00B437EA"/>
    <w:rsid w:val="00B44B80"/>
    <w:rsid w:val="00B44C42"/>
    <w:rsid w:val="00B4663D"/>
    <w:rsid w:val="00B466C2"/>
    <w:rsid w:val="00B502A0"/>
    <w:rsid w:val="00B52046"/>
    <w:rsid w:val="00B52C5F"/>
    <w:rsid w:val="00B60E0D"/>
    <w:rsid w:val="00B622E0"/>
    <w:rsid w:val="00B648D9"/>
    <w:rsid w:val="00B650FE"/>
    <w:rsid w:val="00B80F3D"/>
    <w:rsid w:val="00B824F7"/>
    <w:rsid w:val="00B850A4"/>
    <w:rsid w:val="00B857AE"/>
    <w:rsid w:val="00B85EDE"/>
    <w:rsid w:val="00B85FDF"/>
    <w:rsid w:val="00B86E8D"/>
    <w:rsid w:val="00B90040"/>
    <w:rsid w:val="00B91CB5"/>
    <w:rsid w:val="00B92A94"/>
    <w:rsid w:val="00B92CEB"/>
    <w:rsid w:val="00B93083"/>
    <w:rsid w:val="00B96BD9"/>
    <w:rsid w:val="00BA2A6C"/>
    <w:rsid w:val="00BB0CEB"/>
    <w:rsid w:val="00BB7C39"/>
    <w:rsid w:val="00BC28B5"/>
    <w:rsid w:val="00BC4F96"/>
    <w:rsid w:val="00BC6446"/>
    <w:rsid w:val="00BD0F3E"/>
    <w:rsid w:val="00BD140F"/>
    <w:rsid w:val="00BD4019"/>
    <w:rsid w:val="00BE242B"/>
    <w:rsid w:val="00BE2FEC"/>
    <w:rsid w:val="00BE4E91"/>
    <w:rsid w:val="00BE7C91"/>
    <w:rsid w:val="00BF599A"/>
    <w:rsid w:val="00C01FC4"/>
    <w:rsid w:val="00C02BA4"/>
    <w:rsid w:val="00C0344E"/>
    <w:rsid w:val="00C10261"/>
    <w:rsid w:val="00C15AD3"/>
    <w:rsid w:val="00C25081"/>
    <w:rsid w:val="00C47C90"/>
    <w:rsid w:val="00C507DE"/>
    <w:rsid w:val="00C5133A"/>
    <w:rsid w:val="00C5304C"/>
    <w:rsid w:val="00C53167"/>
    <w:rsid w:val="00C553BC"/>
    <w:rsid w:val="00C55ADC"/>
    <w:rsid w:val="00C5787C"/>
    <w:rsid w:val="00C62F8F"/>
    <w:rsid w:val="00C63EB7"/>
    <w:rsid w:val="00C72D1C"/>
    <w:rsid w:val="00C74B8C"/>
    <w:rsid w:val="00C806E3"/>
    <w:rsid w:val="00C83132"/>
    <w:rsid w:val="00C8599B"/>
    <w:rsid w:val="00C8645D"/>
    <w:rsid w:val="00C92629"/>
    <w:rsid w:val="00C943A6"/>
    <w:rsid w:val="00C946E3"/>
    <w:rsid w:val="00C978DF"/>
    <w:rsid w:val="00C97978"/>
    <w:rsid w:val="00CA1CD0"/>
    <w:rsid w:val="00CA204F"/>
    <w:rsid w:val="00CA359E"/>
    <w:rsid w:val="00CA79E9"/>
    <w:rsid w:val="00CB08C8"/>
    <w:rsid w:val="00CB6720"/>
    <w:rsid w:val="00CC161F"/>
    <w:rsid w:val="00CC2D87"/>
    <w:rsid w:val="00CD1231"/>
    <w:rsid w:val="00CD4A0D"/>
    <w:rsid w:val="00CD76FF"/>
    <w:rsid w:val="00CE0921"/>
    <w:rsid w:val="00CE164F"/>
    <w:rsid w:val="00CE26E9"/>
    <w:rsid w:val="00CE2D18"/>
    <w:rsid w:val="00CE2E0A"/>
    <w:rsid w:val="00CE3607"/>
    <w:rsid w:val="00CF2051"/>
    <w:rsid w:val="00CF24D5"/>
    <w:rsid w:val="00CF24E2"/>
    <w:rsid w:val="00CF7380"/>
    <w:rsid w:val="00D01C4B"/>
    <w:rsid w:val="00D03F6C"/>
    <w:rsid w:val="00D21A48"/>
    <w:rsid w:val="00D26B99"/>
    <w:rsid w:val="00D26C92"/>
    <w:rsid w:val="00D358A6"/>
    <w:rsid w:val="00D45BB3"/>
    <w:rsid w:val="00D53DD6"/>
    <w:rsid w:val="00D63A3E"/>
    <w:rsid w:val="00D65454"/>
    <w:rsid w:val="00D66A38"/>
    <w:rsid w:val="00D701D7"/>
    <w:rsid w:val="00D73A4B"/>
    <w:rsid w:val="00D81C53"/>
    <w:rsid w:val="00D86389"/>
    <w:rsid w:val="00D866B2"/>
    <w:rsid w:val="00D9103B"/>
    <w:rsid w:val="00D914AF"/>
    <w:rsid w:val="00DA291A"/>
    <w:rsid w:val="00DA72FF"/>
    <w:rsid w:val="00DB05C8"/>
    <w:rsid w:val="00DB23C4"/>
    <w:rsid w:val="00DB433F"/>
    <w:rsid w:val="00DB758F"/>
    <w:rsid w:val="00DB793C"/>
    <w:rsid w:val="00DB7F52"/>
    <w:rsid w:val="00DC0DBB"/>
    <w:rsid w:val="00DC2C3C"/>
    <w:rsid w:val="00DC3923"/>
    <w:rsid w:val="00DC43E4"/>
    <w:rsid w:val="00DD5335"/>
    <w:rsid w:val="00DD628E"/>
    <w:rsid w:val="00DD6451"/>
    <w:rsid w:val="00DD7F99"/>
    <w:rsid w:val="00DE03F8"/>
    <w:rsid w:val="00DE4358"/>
    <w:rsid w:val="00DE647E"/>
    <w:rsid w:val="00DE6BBF"/>
    <w:rsid w:val="00DE764B"/>
    <w:rsid w:val="00DF05E1"/>
    <w:rsid w:val="00DF2590"/>
    <w:rsid w:val="00DF4929"/>
    <w:rsid w:val="00E03B3C"/>
    <w:rsid w:val="00E03DFC"/>
    <w:rsid w:val="00E11E6A"/>
    <w:rsid w:val="00E12A9A"/>
    <w:rsid w:val="00E163CC"/>
    <w:rsid w:val="00E22A92"/>
    <w:rsid w:val="00E2638C"/>
    <w:rsid w:val="00E263E3"/>
    <w:rsid w:val="00E3452F"/>
    <w:rsid w:val="00E35B7E"/>
    <w:rsid w:val="00E36CF3"/>
    <w:rsid w:val="00E428DE"/>
    <w:rsid w:val="00E4386A"/>
    <w:rsid w:val="00E549F3"/>
    <w:rsid w:val="00E60244"/>
    <w:rsid w:val="00E73864"/>
    <w:rsid w:val="00E8512E"/>
    <w:rsid w:val="00E86D6C"/>
    <w:rsid w:val="00E90EDF"/>
    <w:rsid w:val="00E9244D"/>
    <w:rsid w:val="00E95379"/>
    <w:rsid w:val="00E95D71"/>
    <w:rsid w:val="00EA1A65"/>
    <w:rsid w:val="00EA29CC"/>
    <w:rsid w:val="00EB0410"/>
    <w:rsid w:val="00EB0A1C"/>
    <w:rsid w:val="00EB422F"/>
    <w:rsid w:val="00EB7074"/>
    <w:rsid w:val="00EB7C0F"/>
    <w:rsid w:val="00EC1595"/>
    <w:rsid w:val="00EC36AF"/>
    <w:rsid w:val="00EC76A6"/>
    <w:rsid w:val="00ED7140"/>
    <w:rsid w:val="00EE0C8A"/>
    <w:rsid w:val="00EE2A3E"/>
    <w:rsid w:val="00EE2D49"/>
    <w:rsid w:val="00EE4FCC"/>
    <w:rsid w:val="00EF1995"/>
    <w:rsid w:val="00EF3F86"/>
    <w:rsid w:val="00F02FF6"/>
    <w:rsid w:val="00F06878"/>
    <w:rsid w:val="00F10B46"/>
    <w:rsid w:val="00F236FC"/>
    <w:rsid w:val="00F24867"/>
    <w:rsid w:val="00F27A2C"/>
    <w:rsid w:val="00F30A59"/>
    <w:rsid w:val="00F32508"/>
    <w:rsid w:val="00F33A55"/>
    <w:rsid w:val="00F3725F"/>
    <w:rsid w:val="00F47138"/>
    <w:rsid w:val="00F47FEE"/>
    <w:rsid w:val="00F56070"/>
    <w:rsid w:val="00F564BC"/>
    <w:rsid w:val="00F62E41"/>
    <w:rsid w:val="00F65881"/>
    <w:rsid w:val="00F658BF"/>
    <w:rsid w:val="00F71A22"/>
    <w:rsid w:val="00F72610"/>
    <w:rsid w:val="00F733BF"/>
    <w:rsid w:val="00F7389B"/>
    <w:rsid w:val="00F75DC4"/>
    <w:rsid w:val="00F75F13"/>
    <w:rsid w:val="00F96DB7"/>
    <w:rsid w:val="00F979E6"/>
    <w:rsid w:val="00FA6CFD"/>
    <w:rsid w:val="00FC0FBB"/>
    <w:rsid w:val="00FC10D3"/>
    <w:rsid w:val="00FC6DAC"/>
    <w:rsid w:val="00FD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895C8"/>
  <w14:defaultImageDpi w14:val="32767"/>
  <w15:chartTrackingRefBased/>
  <w15:docId w15:val="{DDD2581B-08C3-9A49-8310-0998648E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55ADC"/>
    <w:pPr>
      <w:ind w:right="360"/>
    </w:pPr>
    <w:rPr>
      <w:rFonts w:ascii="Arial" w:hAnsi="Arial" w:cs="Arial"/>
      <w:color w:val="53535B"/>
    </w:rPr>
  </w:style>
  <w:style w:type="paragraph" w:styleId="Heading1">
    <w:name w:val="heading 1"/>
    <w:basedOn w:val="Normal"/>
    <w:next w:val="Normal"/>
    <w:link w:val="Heading1Char"/>
    <w:uiPriority w:val="9"/>
    <w:qFormat/>
    <w:rsid w:val="0018524A"/>
    <w:pPr>
      <w:spacing w:before="360"/>
      <w:ind w:right="990"/>
      <w:outlineLvl w:val="0"/>
    </w:pPr>
    <w:rPr>
      <w:b/>
      <w:bCs/>
      <w:color w:val="0080A5"/>
      <w:sz w:val="50"/>
      <w:szCs w:val="50"/>
    </w:rPr>
  </w:style>
  <w:style w:type="paragraph" w:styleId="Heading2">
    <w:name w:val="heading 2"/>
    <w:basedOn w:val="Normal"/>
    <w:next w:val="Normal"/>
    <w:link w:val="Heading2Char"/>
    <w:uiPriority w:val="9"/>
    <w:unhideWhenUsed/>
    <w:qFormat/>
    <w:rsid w:val="0077436A"/>
    <w:pPr>
      <w:spacing w:before="240"/>
      <w:outlineLvl w:val="1"/>
    </w:pPr>
    <w:rPr>
      <w:b/>
      <w:bCs/>
      <w:color w:val="0080A5"/>
      <w:sz w:val="28"/>
      <w:szCs w:val="36"/>
    </w:rPr>
  </w:style>
  <w:style w:type="paragraph" w:styleId="Heading3">
    <w:name w:val="heading 3"/>
    <w:basedOn w:val="Heading2"/>
    <w:next w:val="Normal"/>
    <w:link w:val="Heading3Char"/>
    <w:uiPriority w:val="9"/>
    <w:unhideWhenUsed/>
    <w:qFormat/>
    <w:rsid w:val="0077436A"/>
    <w:pPr>
      <w:spacing w:before="80"/>
      <w:outlineLvl w:val="2"/>
    </w:pPr>
    <w:rPr>
      <w:bCs w:val="0"/>
      <w:szCs w:val="28"/>
    </w:rPr>
  </w:style>
  <w:style w:type="paragraph" w:styleId="Heading4">
    <w:name w:val="heading 4"/>
    <w:basedOn w:val="Normal"/>
    <w:next w:val="Normal"/>
    <w:link w:val="Heading4Char"/>
    <w:uiPriority w:val="9"/>
    <w:unhideWhenUsed/>
    <w:qFormat/>
    <w:rsid w:val="000E789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6E78"/>
    <w:pPr>
      <w:keepNext/>
      <w:keepLines/>
      <w:spacing w:before="160" w:after="120"/>
      <w:outlineLvl w:val="4"/>
    </w:pPr>
    <w:rPr>
      <w:rFonts w:eastAsiaTheme="majorEastAsia" w:cstheme="majorBidi"/>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430"/>
    <w:rPr>
      <w:sz w:val="22"/>
      <w:szCs w:val="22"/>
    </w:rPr>
  </w:style>
  <w:style w:type="paragraph" w:styleId="Footer">
    <w:name w:val="footer"/>
    <w:basedOn w:val="Normal"/>
    <w:link w:val="FooterChar"/>
    <w:uiPriority w:val="99"/>
    <w:unhideWhenUsed/>
    <w:rsid w:val="00092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430"/>
    <w:rPr>
      <w:sz w:val="22"/>
      <w:szCs w:val="22"/>
    </w:rPr>
  </w:style>
  <w:style w:type="character" w:styleId="Hyperlink">
    <w:name w:val="Hyperlink"/>
    <w:basedOn w:val="DefaultParagraphFont"/>
    <w:uiPriority w:val="99"/>
    <w:unhideWhenUsed/>
    <w:rsid w:val="00092430"/>
    <w:rPr>
      <w:color w:val="0563C1" w:themeColor="hyperlink"/>
      <w:u w:val="single"/>
    </w:rPr>
  </w:style>
  <w:style w:type="character" w:styleId="UnresolvedMention">
    <w:name w:val="Unresolved Mention"/>
    <w:basedOn w:val="DefaultParagraphFont"/>
    <w:uiPriority w:val="99"/>
    <w:rsid w:val="00092430"/>
    <w:rPr>
      <w:color w:val="605E5C"/>
      <w:shd w:val="clear" w:color="auto" w:fill="E1DFDD"/>
    </w:rPr>
  </w:style>
  <w:style w:type="table" w:styleId="TableGrid">
    <w:name w:val="Table Grid"/>
    <w:basedOn w:val="TableNormal"/>
    <w:uiPriority w:val="39"/>
    <w:rsid w:val="005A56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562A"/>
    <w:pPr>
      <w:ind w:left="720"/>
      <w:contextualSpacing/>
    </w:pPr>
  </w:style>
  <w:style w:type="character" w:customStyle="1" w:styleId="Heading2Char">
    <w:name w:val="Heading 2 Char"/>
    <w:basedOn w:val="DefaultParagraphFont"/>
    <w:link w:val="Heading2"/>
    <w:uiPriority w:val="9"/>
    <w:rsid w:val="0077436A"/>
    <w:rPr>
      <w:rFonts w:ascii="Arial" w:hAnsi="Arial" w:cs="Arial"/>
      <w:b/>
      <w:bCs/>
      <w:color w:val="0080A5"/>
      <w:sz w:val="28"/>
      <w:szCs w:val="36"/>
    </w:rPr>
  </w:style>
  <w:style w:type="character" w:customStyle="1" w:styleId="Heading1Char">
    <w:name w:val="Heading 1 Char"/>
    <w:basedOn w:val="DefaultParagraphFont"/>
    <w:link w:val="Heading1"/>
    <w:uiPriority w:val="9"/>
    <w:rsid w:val="0018524A"/>
    <w:rPr>
      <w:rFonts w:ascii="Arial" w:hAnsi="Arial" w:cs="Arial"/>
      <w:b/>
      <w:bCs/>
      <w:color w:val="0080A5"/>
      <w:sz w:val="50"/>
      <w:szCs w:val="50"/>
    </w:rPr>
  </w:style>
  <w:style w:type="paragraph" w:customStyle="1" w:styleId="H2Microhead">
    <w:name w:val="H2 Microhead"/>
    <w:basedOn w:val="Normal"/>
    <w:qFormat/>
    <w:rsid w:val="004D440E"/>
    <w:rPr>
      <w:b/>
      <w:bCs/>
      <w:caps/>
      <w:sz w:val="20"/>
      <w:szCs w:val="20"/>
    </w:rPr>
  </w:style>
  <w:style w:type="paragraph" w:customStyle="1" w:styleId="FooterTFT">
    <w:name w:val="Footer TFT"/>
    <w:basedOn w:val="Normal"/>
    <w:qFormat/>
    <w:rsid w:val="009846E0"/>
    <w:pPr>
      <w:tabs>
        <w:tab w:val="right" w:pos="14310"/>
      </w:tabs>
      <w:ind w:right="90"/>
    </w:pPr>
  </w:style>
  <w:style w:type="paragraph" w:customStyle="1" w:styleId="Intro">
    <w:name w:val="Intro"/>
    <w:basedOn w:val="Normal"/>
    <w:qFormat/>
    <w:rsid w:val="009E7178"/>
    <w:rPr>
      <w:sz w:val="32"/>
      <w:szCs w:val="32"/>
    </w:rPr>
  </w:style>
  <w:style w:type="paragraph" w:customStyle="1" w:styleId="ListTFT">
    <w:name w:val="List TFT"/>
    <w:basedOn w:val="ListParagraph"/>
    <w:qFormat/>
    <w:rsid w:val="002752C1"/>
    <w:pPr>
      <w:numPr>
        <w:numId w:val="1"/>
      </w:numPr>
      <w:spacing w:after="120"/>
      <w:contextualSpacing w:val="0"/>
    </w:pPr>
  </w:style>
  <w:style w:type="paragraph" w:customStyle="1" w:styleId="HeaderTFT">
    <w:name w:val="Header TFT"/>
    <w:basedOn w:val="Normal"/>
    <w:qFormat/>
    <w:rsid w:val="002752C1"/>
    <w:pPr>
      <w:tabs>
        <w:tab w:val="left" w:pos="1080"/>
      </w:tabs>
    </w:pPr>
    <w:rPr>
      <w:b/>
      <w:bCs/>
      <w:color w:val="4AA61C"/>
      <w:sz w:val="20"/>
      <w:szCs w:val="20"/>
    </w:rPr>
  </w:style>
  <w:style w:type="paragraph" w:customStyle="1" w:styleId="ListBulletsTFT">
    <w:name w:val="List Bullets TFT"/>
    <w:basedOn w:val="ListParagraph"/>
    <w:qFormat/>
    <w:rsid w:val="004D440E"/>
    <w:pPr>
      <w:numPr>
        <w:numId w:val="2"/>
      </w:numPr>
      <w:spacing w:after="160"/>
      <w:contextualSpacing w:val="0"/>
    </w:pPr>
  </w:style>
  <w:style w:type="character" w:customStyle="1" w:styleId="Heading3Char">
    <w:name w:val="Heading 3 Char"/>
    <w:basedOn w:val="DefaultParagraphFont"/>
    <w:link w:val="Heading3"/>
    <w:uiPriority w:val="9"/>
    <w:rsid w:val="0077436A"/>
    <w:rPr>
      <w:rFonts w:ascii="Arial" w:hAnsi="Arial" w:cs="Arial"/>
      <w:b/>
      <w:color w:val="0080A5"/>
      <w:sz w:val="28"/>
      <w:szCs w:val="28"/>
    </w:rPr>
  </w:style>
  <w:style w:type="character" w:styleId="FollowedHyperlink">
    <w:name w:val="FollowedHyperlink"/>
    <w:basedOn w:val="DefaultParagraphFont"/>
    <w:uiPriority w:val="99"/>
    <w:semiHidden/>
    <w:unhideWhenUsed/>
    <w:rsid w:val="006F689D"/>
    <w:rPr>
      <w:color w:val="954F72" w:themeColor="followedHyperlink"/>
      <w:u w:val="single"/>
    </w:rPr>
  </w:style>
  <w:style w:type="paragraph" w:styleId="List">
    <w:name w:val="List"/>
    <w:basedOn w:val="Normal"/>
    <w:autoRedefine/>
    <w:uiPriority w:val="99"/>
    <w:unhideWhenUsed/>
    <w:rsid w:val="00B91CB5"/>
    <w:pPr>
      <w:spacing w:before="240" w:line="240" w:lineRule="auto"/>
      <w:ind w:left="720" w:hanging="360"/>
    </w:pPr>
  </w:style>
  <w:style w:type="paragraph" w:styleId="ListBullet">
    <w:name w:val="List Bullet"/>
    <w:basedOn w:val="Normal"/>
    <w:uiPriority w:val="99"/>
    <w:unhideWhenUsed/>
    <w:rsid w:val="002B12D5"/>
    <w:pPr>
      <w:numPr>
        <w:numId w:val="6"/>
      </w:numPr>
      <w:ind w:hanging="270"/>
      <w:contextualSpacing/>
    </w:pPr>
    <w:rPr>
      <w:shd w:val="clear" w:color="auto" w:fill="FFFFFF"/>
    </w:rPr>
  </w:style>
  <w:style w:type="paragraph" w:styleId="ListBullet2">
    <w:name w:val="List Bullet 2"/>
    <w:basedOn w:val="Normal"/>
    <w:uiPriority w:val="99"/>
    <w:unhideWhenUsed/>
    <w:rsid w:val="008B67FF"/>
    <w:pPr>
      <w:numPr>
        <w:numId w:val="5"/>
      </w:numPr>
      <w:spacing w:after="280"/>
      <w:contextualSpacing/>
    </w:pPr>
    <w:rPr>
      <w:color w:val="000000" w:themeColor="text1"/>
    </w:rPr>
  </w:style>
  <w:style w:type="paragraph" w:styleId="ListBullet3">
    <w:name w:val="List Bullet 3"/>
    <w:basedOn w:val="Normal"/>
    <w:uiPriority w:val="99"/>
    <w:unhideWhenUsed/>
    <w:rsid w:val="007024C8"/>
    <w:pPr>
      <w:numPr>
        <w:numId w:val="4"/>
      </w:numPr>
      <w:contextualSpacing/>
    </w:pPr>
    <w:rPr>
      <w:color w:val="000000" w:themeColor="text1"/>
    </w:rPr>
  </w:style>
  <w:style w:type="paragraph" w:styleId="ListBullet4">
    <w:name w:val="List Bullet 4"/>
    <w:basedOn w:val="Normal"/>
    <w:uiPriority w:val="99"/>
    <w:unhideWhenUsed/>
    <w:rsid w:val="004678F6"/>
    <w:pPr>
      <w:numPr>
        <w:numId w:val="3"/>
      </w:numPr>
      <w:contextualSpacing/>
    </w:pPr>
  </w:style>
  <w:style w:type="paragraph" w:styleId="List2">
    <w:name w:val="List 2"/>
    <w:basedOn w:val="Normal"/>
    <w:uiPriority w:val="99"/>
    <w:unhideWhenUsed/>
    <w:rsid w:val="004678F6"/>
    <w:pPr>
      <w:ind w:left="144"/>
      <w:contextualSpacing/>
    </w:pPr>
  </w:style>
  <w:style w:type="paragraph" w:styleId="List3">
    <w:name w:val="List 3"/>
    <w:basedOn w:val="Normal"/>
    <w:uiPriority w:val="99"/>
    <w:unhideWhenUsed/>
    <w:rsid w:val="00B60E0D"/>
    <w:pPr>
      <w:ind w:left="1080" w:hanging="360"/>
      <w:contextualSpacing/>
    </w:pPr>
  </w:style>
  <w:style w:type="character" w:styleId="PageNumber">
    <w:name w:val="page number"/>
    <w:basedOn w:val="DefaultParagraphFont"/>
    <w:uiPriority w:val="99"/>
    <w:semiHidden/>
    <w:unhideWhenUsed/>
    <w:rsid w:val="00EC76A6"/>
  </w:style>
  <w:style w:type="paragraph" w:styleId="BalloonText">
    <w:name w:val="Balloon Text"/>
    <w:basedOn w:val="Normal"/>
    <w:link w:val="BalloonTextChar"/>
    <w:uiPriority w:val="99"/>
    <w:semiHidden/>
    <w:unhideWhenUsed/>
    <w:rsid w:val="0006601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6015"/>
    <w:rPr>
      <w:rFonts w:ascii="Times New Roman" w:hAnsi="Times New Roman" w:cs="Times New Roman"/>
      <w:color w:val="53535B"/>
      <w:sz w:val="18"/>
      <w:szCs w:val="18"/>
    </w:rPr>
  </w:style>
  <w:style w:type="character" w:customStyle="1" w:styleId="gmail-apple-converted-space">
    <w:name w:val="gmail-apple-converted-space"/>
    <w:basedOn w:val="DefaultParagraphFont"/>
    <w:rsid w:val="003F7FB0"/>
  </w:style>
  <w:style w:type="character" w:customStyle="1" w:styleId="acopre">
    <w:name w:val="acopre"/>
    <w:basedOn w:val="DefaultParagraphFont"/>
    <w:rsid w:val="00F3725F"/>
  </w:style>
  <w:style w:type="character" w:customStyle="1" w:styleId="Heading4Char">
    <w:name w:val="Heading 4 Char"/>
    <w:basedOn w:val="DefaultParagraphFont"/>
    <w:link w:val="Heading4"/>
    <w:uiPriority w:val="9"/>
    <w:rsid w:val="000E789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6E78"/>
    <w:rPr>
      <w:rFonts w:ascii="Arial" w:eastAsiaTheme="majorEastAsia" w:hAnsi="Arial" w:cstheme="majorBidi"/>
      <w:b/>
      <w:color w:val="000000" w:themeColor="text1"/>
      <w:sz w:val="20"/>
    </w:rPr>
  </w:style>
  <w:style w:type="character" w:styleId="CommentReference">
    <w:name w:val="annotation reference"/>
    <w:basedOn w:val="DefaultParagraphFont"/>
    <w:uiPriority w:val="99"/>
    <w:semiHidden/>
    <w:unhideWhenUsed/>
    <w:rsid w:val="001A38D4"/>
    <w:rPr>
      <w:sz w:val="16"/>
      <w:szCs w:val="16"/>
    </w:rPr>
  </w:style>
  <w:style w:type="paragraph" w:styleId="CommentText">
    <w:name w:val="annotation text"/>
    <w:basedOn w:val="Normal"/>
    <w:link w:val="CommentTextChar"/>
    <w:uiPriority w:val="99"/>
    <w:semiHidden/>
    <w:unhideWhenUsed/>
    <w:rsid w:val="001A38D4"/>
    <w:pPr>
      <w:spacing w:line="240" w:lineRule="auto"/>
    </w:pPr>
    <w:rPr>
      <w:sz w:val="20"/>
      <w:szCs w:val="20"/>
    </w:rPr>
  </w:style>
  <w:style w:type="character" w:customStyle="1" w:styleId="CommentTextChar">
    <w:name w:val="Comment Text Char"/>
    <w:basedOn w:val="DefaultParagraphFont"/>
    <w:link w:val="CommentText"/>
    <w:uiPriority w:val="99"/>
    <w:semiHidden/>
    <w:rsid w:val="001A38D4"/>
    <w:rPr>
      <w:rFonts w:ascii="Arial" w:hAnsi="Arial" w:cs="Arial"/>
      <w:color w:val="53535B"/>
      <w:sz w:val="20"/>
      <w:szCs w:val="20"/>
    </w:rPr>
  </w:style>
  <w:style w:type="paragraph" w:styleId="CommentSubject">
    <w:name w:val="annotation subject"/>
    <w:basedOn w:val="CommentText"/>
    <w:next w:val="CommentText"/>
    <w:link w:val="CommentSubjectChar"/>
    <w:uiPriority w:val="99"/>
    <w:semiHidden/>
    <w:unhideWhenUsed/>
    <w:rsid w:val="001A38D4"/>
    <w:rPr>
      <w:b/>
      <w:bCs/>
    </w:rPr>
  </w:style>
  <w:style w:type="character" w:customStyle="1" w:styleId="CommentSubjectChar">
    <w:name w:val="Comment Subject Char"/>
    <w:basedOn w:val="CommentTextChar"/>
    <w:link w:val="CommentSubject"/>
    <w:uiPriority w:val="99"/>
    <w:semiHidden/>
    <w:rsid w:val="001A38D4"/>
    <w:rPr>
      <w:rFonts w:ascii="Arial" w:hAnsi="Arial" w:cs="Arial"/>
      <w:b/>
      <w:bCs/>
      <w:color w:val="53535B"/>
      <w:sz w:val="20"/>
      <w:szCs w:val="20"/>
    </w:rPr>
  </w:style>
  <w:style w:type="paragraph" w:customStyle="1" w:styleId="HeadingTableCell">
    <w:name w:val="Heading Table Cell"/>
    <w:basedOn w:val="Heading5"/>
    <w:qFormat/>
    <w:rsid w:val="00A26D44"/>
    <w:pPr>
      <w:framePr w:hSpace="180" w:wrap="around" w:vAnchor="text" w:hAnchor="text" w:y="90"/>
      <w:spacing w:after="240"/>
    </w:pPr>
    <w:rPr>
      <w:rFonts w:eastAsiaTheme="minorHAnsi" w:cs="Arial"/>
      <w:b w:val="0"/>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350469">
      <w:bodyDiv w:val="1"/>
      <w:marLeft w:val="0"/>
      <w:marRight w:val="0"/>
      <w:marTop w:val="0"/>
      <w:marBottom w:val="0"/>
      <w:divBdr>
        <w:top w:val="none" w:sz="0" w:space="0" w:color="auto"/>
        <w:left w:val="none" w:sz="0" w:space="0" w:color="auto"/>
        <w:bottom w:val="none" w:sz="0" w:space="0" w:color="auto"/>
        <w:right w:val="none" w:sz="0" w:space="0" w:color="auto"/>
      </w:divBdr>
    </w:div>
    <w:div w:id="219557107">
      <w:bodyDiv w:val="1"/>
      <w:marLeft w:val="0"/>
      <w:marRight w:val="0"/>
      <w:marTop w:val="0"/>
      <w:marBottom w:val="0"/>
      <w:divBdr>
        <w:top w:val="none" w:sz="0" w:space="0" w:color="auto"/>
        <w:left w:val="none" w:sz="0" w:space="0" w:color="auto"/>
        <w:bottom w:val="none" w:sz="0" w:space="0" w:color="auto"/>
        <w:right w:val="none" w:sz="0" w:space="0" w:color="auto"/>
      </w:divBdr>
    </w:div>
    <w:div w:id="502866000">
      <w:bodyDiv w:val="1"/>
      <w:marLeft w:val="0"/>
      <w:marRight w:val="0"/>
      <w:marTop w:val="0"/>
      <w:marBottom w:val="0"/>
      <w:divBdr>
        <w:top w:val="none" w:sz="0" w:space="0" w:color="auto"/>
        <w:left w:val="none" w:sz="0" w:space="0" w:color="auto"/>
        <w:bottom w:val="none" w:sz="0" w:space="0" w:color="auto"/>
        <w:right w:val="none" w:sz="0" w:space="0" w:color="auto"/>
      </w:divBdr>
    </w:div>
    <w:div w:id="558323768">
      <w:bodyDiv w:val="1"/>
      <w:marLeft w:val="0"/>
      <w:marRight w:val="0"/>
      <w:marTop w:val="0"/>
      <w:marBottom w:val="0"/>
      <w:divBdr>
        <w:top w:val="none" w:sz="0" w:space="0" w:color="auto"/>
        <w:left w:val="none" w:sz="0" w:space="0" w:color="auto"/>
        <w:bottom w:val="none" w:sz="0" w:space="0" w:color="auto"/>
        <w:right w:val="none" w:sz="0" w:space="0" w:color="auto"/>
      </w:divBdr>
    </w:div>
    <w:div w:id="616913440">
      <w:bodyDiv w:val="1"/>
      <w:marLeft w:val="0"/>
      <w:marRight w:val="0"/>
      <w:marTop w:val="0"/>
      <w:marBottom w:val="0"/>
      <w:divBdr>
        <w:top w:val="none" w:sz="0" w:space="0" w:color="auto"/>
        <w:left w:val="none" w:sz="0" w:space="0" w:color="auto"/>
        <w:bottom w:val="none" w:sz="0" w:space="0" w:color="auto"/>
        <w:right w:val="none" w:sz="0" w:space="0" w:color="auto"/>
      </w:divBdr>
    </w:div>
    <w:div w:id="647323653">
      <w:bodyDiv w:val="1"/>
      <w:marLeft w:val="0"/>
      <w:marRight w:val="0"/>
      <w:marTop w:val="0"/>
      <w:marBottom w:val="0"/>
      <w:divBdr>
        <w:top w:val="none" w:sz="0" w:space="0" w:color="auto"/>
        <w:left w:val="none" w:sz="0" w:space="0" w:color="auto"/>
        <w:bottom w:val="none" w:sz="0" w:space="0" w:color="auto"/>
        <w:right w:val="none" w:sz="0" w:space="0" w:color="auto"/>
      </w:divBdr>
    </w:div>
    <w:div w:id="705639376">
      <w:bodyDiv w:val="1"/>
      <w:marLeft w:val="0"/>
      <w:marRight w:val="0"/>
      <w:marTop w:val="0"/>
      <w:marBottom w:val="0"/>
      <w:divBdr>
        <w:top w:val="none" w:sz="0" w:space="0" w:color="auto"/>
        <w:left w:val="none" w:sz="0" w:space="0" w:color="auto"/>
        <w:bottom w:val="none" w:sz="0" w:space="0" w:color="auto"/>
        <w:right w:val="none" w:sz="0" w:space="0" w:color="auto"/>
      </w:divBdr>
    </w:div>
    <w:div w:id="833379500">
      <w:bodyDiv w:val="1"/>
      <w:marLeft w:val="0"/>
      <w:marRight w:val="0"/>
      <w:marTop w:val="0"/>
      <w:marBottom w:val="0"/>
      <w:divBdr>
        <w:top w:val="none" w:sz="0" w:space="0" w:color="auto"/>
        <w:left w:val="none" w:sz="0" w:space="0" w:color="auto"/>
        <w:bottom w:val="none" w:sz="0" w:space="0" w:color="auto"/>
        <w:right w:val="none" w:sz="0" w:space="0" w:color="auto"/>
      </w:divBdr>
      <w:divsChild>
        <w:div w:id="498614735">
          <w:marLeft w:val="547"/>
          <w:marRight w:val="0"/>
          <w:marTop w:val="0"/>
          <w:marBottom w:val="0"/>
          <w:divBdr>
            <w:top w:val="none" w:sz="0" w:space="0" w:color="auto"/>
            <w:left w:val="none" w:sz="0" w:space="0" w:color="auto"/>
            <w:bottom w:val="none" w:sz="0" w:space="0" w:color="auto"/>
            <w:right w:val="none" w:sz="0" w:space="0" w:color="auto"/>
          </w:divBdr>
        </w:div>
      </w:divsChild>
    </w:div>
    <w:div w:id="899900547">
      <w:bodyDiv w:val="1"/>
      <w:marLeft w:val="0"/>
      <w:marRight w:val="0"/>
      <w:marTop w:val="0"/>
      <w:marBottom w:val="0"/>
      <w:divBdr>
        <w:top w:val="none" w:sz="0" w:space="0" w:color="auto"/>
        <w:left w:val="none" w:sz="0" w:space="0" w:color="auto"/>
        <w:bottom w:val="none" w:sz="0" w:space="0" w:color="auto"/>
        <w:right w:val="none" w:sz="0" w:space="0" w:color="auto"/>
      </w:divBdr>
    </w:div>
    <w:div w:id="1003434589">
      <w:bodyDiv w:val="1"/>
      <w:marLeft w:val="0"/>
      <w:marRight w:val="0"/>
      <w:marTop w:val="0"/>
      <w:marBottom w:val="0"/>
      <w:divBdr>
        <w:top w:val="none" w:sz="0" w:space="0" w:color="auto"/>
        <w:left w:val="none" w:sz="0" w:space="0" w:color="auto"/>
        <w:bottom w:val="none" w:sz="0" w:space="0" w:color="auto"/>
        <w:right w:val="none" w:sz="0" w:space="0" w:color="auto"/>
      </w:divBdr>
    </w:div>
    <w:div w:id="1129977420">
      <w:bodyDiv w:val="1"/>
      <w:marLeft w:val="0"/>
      <w:marRight w:val="0"/>
      <w:marTop w:val="0"/>
      <w:marBottom w:val="0"/>
      <w:divBdr>
        <w:top w:val="none" w:sz="0" w:space="0" w:color="auto"/>
        <w:left w:val="none" w:sz="0" w:space="0" w:color="auto"/>
        <w:bottom w:val="none" w:sz="0" w:space="0" w:color="auto"/>
        <w:right w:val="none" w:sz="0" w:space="0" w:color="auto"/>
      </w:divBdr>
    </w:div>
    <w:div w:id="1324626862">
      <w:bodyDiv w:val="1"/>
      <w:marLeft w:val="0"/>
      <w:marRight w:val="0"/>
      <w:marTop w:val="0"/>
      <w:marBottom w:val="0"/>
      <w:divBdr>
        <w:top w:val="none" w:sz="0" w:space="0" w:color="auto"/>
        <w:left w:val="none" w:sz="0" w:space="0" w:color="auto"/>
        <w:bottom w:val="none" w:sz="0" w:space="0" w:color="auto"/>
        <w:right w:val="none" w:sz="0" w:space="0" w:color="auto"/>
      </w:divBdr>
    </w:div>
    <w:div w:id="1384326934">
      <w:bodyDiv w:val="1"/>
      <w:marLeft w:val="0"/>
      <w:marRight w:val="0"/>
      <w:marTop w:val="0"/>
      <w:marBottom w:val="0"/>
      <w:divBdr>
        <w:top w:val="none" w:sz="0" w:space="0" w:color="auto"/>
        <w:left w:val="none" w:sz="0" w:space="0" w:color="auto"/>
        <w:bottom w:val="none" w:sz="0" w:space="0" w:color="auto"/>
        <w:right w:val="none" w:sz="0" w:space="0" w:color="auto"/>
      </w:divBdr>
    </w:div>
    <w:div w:id="1584026508">
      <w:bodyDiv w:val="1"/>
      <w:marLeft w:val="0"/>
      <w:marRight w:val="0"/>
      <w:marTop w:val="0"/>
      <w:marBottom w:val="0"/>
      <w:divBdr>
        <w:top w:val="none" w:sz="0" w:space="0" w:color="auto"/>
        <w:left w:val="none" w:sz="0" w:space="0" w:color="auto"/>
        <w:bottom w:val="none" w:sz="0" w:space="0" w:color="auto"/>
        <w:right w:val="none" w:sz="0" w:space="0" w:color="auto"/>
      </w:divBdr>
      <w:divsChild>
        <w:div w:id="818695379">
          <w:marLeft w:val="547"/>
          <w:marRight w:val="0"/>
          <w:marTop w:val="0"/>
          <w:marBottom w:val="0"/>
          <w:divBdr>
            <w:top w:val="none" w:sz="0" w:space="0" w:color="auto"/>
            <w:left w:val="none" w:sz="0" w:space="0" w:color="auto"/>
            <w:bottom w:val="none" w:sz="0" w:space="0" w:color="auto"/>
            <w:right w:val="none" w:sz="0" w:space="0" w:color="auto"/>
          </w:divBdr>
        </w:div>
      </w:divsChild>
    </w:div>
    <w:div w:id="1612005411">
      <w:bodyDiv w:val="1"/>
      <w:marLeft w:val="0"/>
      <w:marRight w:val="0"/>
      <w:marTop w:val="0"/>
      <w:marBottom w:val="0"/>
      <w:divBdr>
        <w:top w:val="none" w:sz="0" w:space="0" w:color="auto"/>
        <w:left w:val="none" w:sz="0" w:space="0" w:color="auto"/>
        <w:bottom w:val="none" w:sz="0" w:space="0" w:color="auto"/>
        <w:right w:val="none" w:sz="0" w:space="0" w:color="auto"/>
      </w:divBdr>
    </w:div>
    <w:div w:id="1807159484">
      <w:bodyDiv w:val="1"/>
      <w:marLeft w:val="0"/>
      <w:marRight w:val="0"/>
      <w:marTop w:val="0"/>
      <w:marBottom w:val="0"/>
      <w:divBdr>
        <w:top w:val="none" w:sz="0" w:space="0" w:color="auto"/>
        <w:left w:val="none" w:sz="0" w:space="0" w:color="auto"/>
        <w:bottom w:val="none" w:sz="0" w:space="0" w:color="auto"/>
        <w:right w:val="none" w:sz="0" w:space="0" w:color="auto"/>
      </w:divBdr>
      <w:divsChild>
        <w:div w:id="1789858903">
          <w:marLeft w:val="547"/>
          <w:marRight w:val="0"/>
          <w:marTop w:val="0"/>
          <w:marBottom w:val="0"/>
          <w:divBdr>
            <w:top w:val="none" w:sz="0" w:space="0" w:color="auto"/>
            <w:left w:val="none" w:sz="0" w:space="0" w:color="auto"/>
            <w:bottom w:val="none" w:sz="0" w:space="0" w:color="auto"/>
            <w:right w:val="none" w:sz="0" w:space="0" w:color="auto"/>
          </w:divBdr>
        </w:div>
      </w:divsChild>
    </w:div>
    <w:div w:id="1907571035">
      <w:bodyDiv w:val="1"/>
      <w:marLeft w:val="0"/>
      <w:marRight w:val="0"/>
      <w:marTop w:val="0"/>
      <w:marBottom w:val="0"/>
      <w:divBdr>
        <w:top w:val="none" w:sz="0" w:space="0" w:color="auto"/>
        <w:left w:val="none" w:sz="0" w:space="0" w:color="auto"/>
        <w:bottom w:val="none" w:sz="0" w:space="0" w:color="auto"/>
        <w:right w:val="none" w:sz="0" w:space="0" w:color="auto"/>
      </w:divBdr>
    </w:div>
    <w:div w:id="1932200303">
      <w:bodyDiv w:val="1"/>
      <w:marLeft w:val="0"/>
      <w:marRight w:val="0"/>
      <w:marTop w:val="0"/>
      <w:marBottom w:val="0"/>
      <w:divBdr>
        <w:top w:val="none" w:sz="0" w:space="0" w:color="auto"/>
        <w:left w:val="none" w:sz="0" w:space="0" w:color="auto"/>
        <w:bottom w:val="none" w:sz="0" w:space="0" w:color="auto"/>
        <w:right w:val="none" w:sz="0" w:space="0" w:color="auto"/>
      </w:divBdr>
    </w:div>
    <w:div w:id="1960600253">
      <w:bodyDiv w:val="1"/>
      <w:marLeft w:val="0"/>
      <w:marRight w:val="0"/>
      <w:marTop w:val="0"/>
      <w:marBottom w:val="0"/>
      <w:divBdr>
        <w:top w:val="none" w:sz="0" w:space="0" w:color="auto"/>
        <w:left w:val="none" w:sz="0" w:space="0" w:color="auto"/>
        <w:bottom w:val="none" w:sz="0" w:space="0" w:color="auto"/>
        <w:right w:val="none" w:sz="0" w:space="0" w:color="auto"/>
      </w:divBdr>
      <w:divsChild>
        <w:div w:id="58091120">
          <w:marLeft w:val="547"/>
          <w:marRight w:val="0"/>
          <w:marTop w:val="0"/>
          <w:marBottom w:val="0"/>
          <w:divBdr>
            <w:top w:val="none" w:sz="0" w:space="0" w:color="auto"/>
            <w:left w:val="none" w:sz="0" w:space="0" w:color="auto"/>
            <w:bottom w:val="none" w:sz="0" w:space="0" w:color="auto"/>
            <w:right w:val="none" w:sz="0" w:space="0" w:color="auto"/>
          </w:divBdr>
        </w:div>
      </w:divsChild>
    </w:div>
    <w:div w:id="206405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____information"/><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file:///C:\Users\nkolyva\Desktop\placeholder" TargetMode="External"/><Relationship Id="rId17" Type="http://schemas.openxmlformats.org/officeDocument/2006/relationships/image" Target="media/image5.png"/><Relationship Id="rId25" Type="http://schemas.openxmlformats.org/officeDocument/2006/relationships/hyperlink" Target="#____step2"/><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arnold\Library\Application%20Support\Box\Box%20Edit\Documents\790147678760\Placeholder"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kolyva\Desktop\placeholder" TargetMode="Externa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___step3"/><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smartertoolsforteachers.org/" TargetMode="External"/><Relationship Id="rId22" Type="http://schemas.openxmlformats.org/officeDocument/2006/relationships/hyperlink" Target="#__step1"/><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9A6CD-658A-2343-AA3D-4D3CE5552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2179</Words>
  <Characters>11925</Characters>
  <Application>Microsoft Office Word</Application>
  <DocSecurity>0</DocSecurity>
  <Lines>441</Lines>
  <Paragraphs>251</Paragraphs>
  <ScaleCrop>false</ScaleCrop>
  <HeadingPairs>
    <vt:vector size="2" baseType="variant">
      <vt:variant>
        <vt:lpstr>Title</vt:lpstr>
      </vt:variant>
      <vt:variant>
        <vt:i4>1</vt:i4>
      </vt:variant>
    </vt:vector>
  </HeadingPairs>
  <TitlesOfParts>
    <vt:vector size="1" baseType="lpstr">
      <vt:lpstr>TFT Remote Learning Template</vt:lpstr>
    </vt:vector>
  </TitlesOfParts>
  <Company/>
  <LinksUpToDate>false</LinksUpToDate>
  <CharactersWithSpaces>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TFT Remote Learning Template</dc:title>
  <dc:subject/>
  <dc:creator>WestEd</dc:creator>
  <cp:keywords/>
  <dc:description/>
  <cp:lastModifiedBy>Microsoft Office User</cp:lastModifiedBy>
  <cp:revision>8</cp:revision>
  <dcterms:created xsi:type="dcterms:W3CDTF">2021-03-24T20:48:00Z</dcterms:created>
  <dcterms:modified xsi:type="dcterms:W3CDTF">2021-04-01T21:21:00Z</dcterms:modified>
</cp:coreProperties>
</file>